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CF" w:rsidRPr="007C6BB5" w:rsidRDefault="00BE29AC" w:rsidP="007C6BB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Wymagania edukacyjne </w:t>
      </w:r>
      <w:r w:rsidR="00BF2CCF" w:rsidRPr="007C6BB5">
        <w:rPr>
          <w:rFonts w:ascii="Calibri" w:hAnsi="Calibri" w:cs="Calibri"/>
          <w:b/>
          <w:sz w:val="28"/>
          <w:szCs w:val="28"/>
        </w:rPr>
        <w:t xml:space="preserve"> </w:t>
      </w:r>
      <w:r w:rsidR="00BF2CCF" w:rsidRPr="007C6BB5">
        <w:rPr>
          <w:rFonts w:ascii="Calibri" w:hAnsi="Calibri"/>
          <w:b/>
          <w:sz w:val="28"/>
          <w:szCs w:val="28"/>
        </w:rPr>
        <w:t>przedmiotu</w:t>
      </w:r>
      <w:r w:rsidR="00BF2CCF" w:rsidRPr="007C6BB5">
        <w:rPr>
          <w:rFonts w:ascii="Calibri" w:hAnsi="Calibri" w:cs="Calibri"/>
          <w:b/>
          <w:sz w:val="28"/>
          <w:szCs w:val="28"/>
        </w:rPr>
        <w:t xml:space="preserve"> </w:t>
      </w:r>
      <w:r w:rsidR="00BF2CCF" w:rsidRPr="007C6BB5">
        <w:rPr>
          <w:rFonts w:ascii="Calibri" w:hAnsi="Calibri"/>
          <w:b/>
          <w:i/>
          <w:sz w:val="28"/>
          <w:szCs w:val="28"/>
        </w:rPr>
        <w:t>Przyroda</w:t>
      </w:r>
      <w:r w:rsidR="00BF2CCF" w:rsidRPr="007C6BB5">
        <w:rPr>
          <w:rFonts w:ascii="Calibri" w:hAnsi="Calibri"/>
          <w:b/>
          <w:sz w:val="28"/>
          <w:szCs w:val="28"/>
        </w:rPr>
        <w:t>,</w:t>
      </w:r>
      <w:r w:rsidR="00BF2CCF" w:rsidRPr="007C6BB5">
        <w:rPr>
          <w:rFonts w:ascii="Calibri" w:hAnsi="Calibri" w:cs="Calibri"/>
          <w:b/>
          <w:sz w:val="28"/>
          <w:szCs w:val="28"/>
        </w:rPr>
        <w:t xml:space="preserve"> </w:t>
      </w:r>
      <w:r w:rsidR="00BF2CCF" w:rsidRPr="007C6BB5">
        <w:rPr>
          <w:rFonts w:ascii="Calibri" w:hAnsi="Calibri"/>
          <w:b/>
          <w:sz w:val="28"/>
          <w:szCs w:val="28"/>
        </w:rPr>
        <w:t>część 1, fizyka</w:t>
      </w:r>
      <w:r w:rsidR="00BF2CCF" w:rsidRPr="007C6BB5">
        <w:rPr>
          <w:rFonts w:ascii="Calibri" w:hAnsi="Calibri" w:cs="Calibri"/>
          <w:b/>
          <w:sz w:val="28"/>
          <w:szCs w:val="28"/>
        </w:rPr>
        <w:t xml:space="preserve"> </w:t>
      </w:r>
      <w:r w:rsidR="00BF2CCF" w:rsidRPr="007C6BB5">
        <w:rPr>
          <w:rFonts w:ascii="Calibri" w:hAnsi="Calibri"/>
          <w:b/>
          <w:sz w:val="28"/>
          <w:szCs w:val="28"/>
        </w:rPr>
        <w:t>dla szkoły ponadgimnazjalnej</w:t>
      </w:r>
      <w:r>
        <w:rPr>
          <w:rFonts w:ascii="Calibri" w:hAnsi="Calibri"/>
          <w:b/>
          <w:sz w:val="28"/>
          <w:szCs w:val="28"/>
        </w:rPr>
        <w:t xml:space="preserve"> (kl.2)</w:t>
      </w:r>
    </w:p>
    <w:tbl>
      <w:tblPr>
        <w:tblW w:w="0" w:type="auto"/>
        <w:tblInd w:w="-5" w:type="dxa"/>
        <w:tblLayout w:type="fixed"/>
        <w:tblLook w:val="0000"/>
      </w:tblPr>
      <w:tblGrid>
        <w:gridCol w:w="2356"/>
        <w:gridCol w:w="2355"/>
        <w:gridCol w:w="2356"/>
        <w:gridCol w:w="2355"/>
        <w:gridCol w:w="2356"/>
        <w:gridCol w:w="2371"/>
      </w:tblGrid>
      <w:tr w:rsidR="006617C2">
        <w:trPr>
          <w:trHeight w:val="8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Temat (rozumiany jako lekcja)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Wymagania konieczne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(ocena dopuszczająca)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Wymagania podstawowe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(ocena dostateczna)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Wymagania rozszerzające 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(ocena dobra)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Wymagania dopełniające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(ocena bardzo dobra)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17C2" w:rsidRDefault="006617C2">
            <w:pPr>
              <w:snapToGrid w:val="0"/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Wymagania kompletne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(ocena celująca)</w:t>
            </w:r>
          </w:p>
          <w:p w:rsidR="006617C2" w:rsidRDefault="006617C2">
            <w:pPr>
              <w:spacing w:after="0"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617C2">
        <w:trPr>
          <w:trHeight w:val="397"/>
        </w:trPr>
        <w:tc>
          <w:tcPr>
            <w:tcW w:w="14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7C2" w:rsidRDefault="006617C2" w:rsidP="00BF2CCF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Dział 1. Nauka </w:t>
            </w:r>
            <w:r w:rsidR="00BF2CCF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świat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Metoda naukowa i wyjaśnianie świata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definiuje pojęcia: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doświadczenia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eksperymentu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problemu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badawczego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hipotez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tezy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rodzaje metod badawczych stosowanych w fizyce;</w:t>
            </w:r>
          </w:p>
          <w:p w:rsidR="006617C2" w:rsidRPr="00320348" w:rsidRDefault="006617C2">
            <w:pPr>
              <w:spacing w:after="0" w:line="100" w:lineRule="atLeast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przykłady zjawisk fizycznych.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różnicę między tezą a hipotezą;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obserwacje i eksperymenty fizyczne na wybranych przykładach;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podstawowe teorie rozwoju Wszechświata.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różnicę między doświadczeniem a obserwacją;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sposób dokumentowania wyników doświadczenia;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podstawowe teorie rozwoju Wszechświata.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warunki prawidłowego planowania i przeprowadzania doświadczenia;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schemat działania naukowego w celu sformułowania teorii fizycznej;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indukcję i dedukcję jako dwa sposoby rozumowania.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projektuje samodzielnie doświadczenie na dowolny temat, przeprowadza je, zapisuje wyniki i wyciąga wnioski;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przykłady rozumowania indukcyjnego i dedukcyjnego;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obserwację jako główną metodę poznania w astronomii.</w:t>
            </w:r>
          </w:p>
        </w:tc>
      </w:tr>
      <w:tr w:rsidR="006617C2" w:rsidTr="00BF2CCF">
        <w:trPr>
          <w:trHeight w:val="254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Historia myśli naukowej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najważniejsze etapy rozwoju fizyki;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przykłady najważniejszych osiągnięć w dziedzinie fizyki w poszczególnych epokach historycznych;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wymienia sposoby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badawcze stosowane w fizyce;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teorię heliocentryczną Mikołaja Kopernika;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zna prawo powszechnej grawitacji Isaaca Newtona.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poglądy na budowę Wszechświata formułowane w starożytności i w średniowieczu;</w:t>
            </w:r>
          </w:p>
          <w:p w:rsidR="005F1E73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sposoby badawcze stosowane w różnych dziedzinach fizyki;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– podaje współczesne poglądy na budowę Wszechświata;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rolę obserwacji nieba w rozwoju poglądów na budowę Wszechświata;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zalety obserwacji pozaatmosferycznej.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poglądy na budowę Wszechświata od czasów starożytnych po współczesność;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porównuje dobór metod badawczych wykorzystywanych w różnych dziedzinach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fizyki;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znaczenie teorii Kopernika i obserwacji Galileusza;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zna prawa Keplera;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wskazuje trudności wynikające z obserwacji optycznych.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rolę fizyki w kolejnych epokach historycznych;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wybrane wielkie postacie starożytności i średniowiecza formułujące teorie budowy Wszechświata;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– opisuję obserwacje Galileusza, Kopernika i Keplera i ocenia ich wkład w rozwój astronomii;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hierarchiczną budowę Wszechświata.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posługuje się jednostką astronomiczną i jednostka świetlną;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teorie budowy Układy Słonecznego: geocentryczną i heliocentryczną.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3. Wielcy rewolucjoniści nauki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poglądy Newtona na temat oddziaływania ciał;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 cechy czasu i przestrzeni w teorii względności;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determinizm i indeterminizm;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zasadę nieoznaczoności.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zasady dynamiki Newtona;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postulaty Alberta Einsteina w szczególnej teorii względności;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założenia modelu budowy</w:t>
            </w:r>
          </w:p>
          <w:p w:rsidR="005F1E73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atomu wodoru Nielsa Bohra;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rolę fizyki kwantowej w podważaniu poglądów deterministycznych.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dylatację czasu i paradoks bliźniąt;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stan wzbudzony i stan podstawowy w atomie wodoru;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odkrycie Maxa Planka dotyczące kwantów promieniowania;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znaczenie zasady nieoznaczoności w mierzeniu wielkości fizycznych.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doświadczenia potwierdzające słuszność ogólnej teorii względności;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znaczenie odkrycia mechaniki kwantowej dla rozwoju fizyki teoretycznej;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stosuje zasadę nieoznaczoności dla położenia i pędu cząstki.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przełomowe z</w:t>
            </w:r>
            <w:r w:rsidR="00320348">
              <w:rPr>
                <w:rFonts w:ascii="Calibri" w:hAnsi="Calibri"/>
                <w:sz w:val="22"/>
                <w:szCs w:val="22"/>
              </w:rPr>
              <w:t>naczenie zasad dynamiki Newtona;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koncepcje czasu i przestrzeni w dynamice Newtona i w teorii Einsteina;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znaczenie odkrycia mechaniki kwantowej;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mechanikę kwantową jako teorię indeterministyczną.</w:t>
            </w:r>
          </w:p>
        </w:tc>
      </w:tr>
      <w:tr w:rsidR="006617C2">
        <w:trPr>
          <w:trHeight w:val="67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Dylematy moralne w nauce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osiągnięcia naukowe, które mają dobry i zły wpływ na życie człowieka.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wady i zalety środków transportu;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wady i zalety wynalezienia prądu elektrycznego;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porównuje dylematy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moralne naukowców.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historię prac nad bronią jądrową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rozterki moralne jej twórców.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argumenty przemawiające za energetyką jądrową i przeciwko niej.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wskazuje różne aspekty energetyki jądrowej i broni jądrowej, analizując materiały pochodzące ze środków masowego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przekazu.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 Nauka i pseudonauka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odróżnia informacje naukowe od pseudonaukowych.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jak krytycznie podchodzić do informacji.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</w:t>
            </w:r>
            <w:r w:rsidR="00032335">
              <w:rPr>
                <w:rFonts w:ascii="Calibri" w:hAnsi="Calibri"/>
                <w:sz w:val="22"/>
                <w:szCs w:val="22"/>
              </w:rPr>
              <w:t>awia na przykładach czym jest as</w:t>
            </w:r>
            <w:r>
              <w:rPr>
                <w:rFonts w:ascii="Calibri" w:hAnsi="Calibri"/>
                <w:sz w:val="22"/>
                <w:szCs w:val="22"/>
              </w:rPr>
              <w:t xml:space="preserve">trologia, lewitacja, radiestezja.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C4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informacje (np. o lewitacji, różdżkarstwie, astrologii) pod kątem naukowym.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C4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 w:rsidP="00032335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  <w:r w:rsidR="00032335">
              <w:rPr>
                <w:rFonts w:ascii="Calibri" w:hAnsi="Calibri"/>
                <w:sz w:val="22"/>
                <w:szCs w:val="22"/>
              </w:rPr>
              <w:t xml:space="preserve"> podaje przykłady innych paranauk i wskazuje ich wpływ na współczesne życie człowieka;</w:t>
            </w:r>
          </w:p>
          <w:p w:rsidR="00596B90" w:rsidRDefault="00596B90" w:rsidP="00596B90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wskazuje wiarygodne źródła naukowe poddające w wątpliwość znaczenie naukowe wskazanych paranauk.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Nauka w mediach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5448C4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najnowsze osiągnięcia w badaniach kosmosu;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informacje na temat LHC.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informacje rzetelne z nieprawdziwymi.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C4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znaczenie w nauce Europejskiej Agencji Kosmicznej oraz CERN</w:t>
            </w:r>
            <w:r w:rsidR="005F1E7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prawidłowe treści informacji.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C4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potrafi poddać krytycznej ocenie przykładowy tekst pseudonaukowy i wskazać jego błędy, niedociągnięcia , nierzetelne informacje bazując na wiarygodnych źródłach wiedzy.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Wykorzystanie komputera w nauce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przykłady wykorzystania narzędzi informatycznych w fizyce.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wykorzystuje program Microsoft Excel do wykonywania obliczeń i wykresów wybranych zjawisk fizycznych.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symulację zjawisk fizycznych przedstawioną na komputerze.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interpretuje obiekty astronomiczne na symulacjach komputerowych.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C4" w:rsidRDefault="005448C4" w:rsidP="005448C4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5448C4" w:rsidP="00032335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  <w:r w:rsidR="00FF5C6C">
              <w:rPr>
                <w:rFonts w:ascii="Calibri" w:hAnsi="Calibri"/>
                <w:sz w:val="22"/>
                <w:szCs w:val="22"/>
              </w:rPr>
              <w:t xml:space="preserve"> dokonuje odpowiedniego wyboru </w:t>
            </w:r>
            <w:r w:rsidR="00032335">
              <w:rPr>
                <w:rFonts w:ascii="Calibri" w:hAnsi="Calibri"/>
                <w:sz w:val="22"/>
                <w:szCs w:val="22"/>
              </w:rPr>
              <w:t xml:space="preserve">narzędzia </w:t>
            </w:r>
            <w:r w:rsidR="00FF5C6C">
              <w:rPr>
                <w:rFonts w:ascii="Calibri" w:hAnsi="Calibri"/>
                <w:sz w:val="22"/>
                <w:szCs w:val="22"/>
              </w:rPr>
              <w:t xml:space="preserve"> do modelowania ciekawych zjawisk przyrodniczych oraz swobodnie porusza się </w:t>
            </w:r>
            <w:r w:rsidR="00FF5C6C">
              <w:rPr>
                <w:rFonts w:ascii="Calibri" w:hAnsi="Calibri"/>
                <w:sz w:val="22"/>
                <w:szCs w:val="22"/>
              </w:rPr>
              <w:lastRenderedPageBreak/>
              <w:t>po r</w:t>
            </w:r>
            <w:r w:rsidR="00032335">
              <w:rPr>
                <w:rFonts w:ascii="Calibri" w:hAnsi="Calibri"/>
                <w:sz w:val="22"/>
                <w:szCs w:val="22"/>
              </w:rPr>
              <w:t>óżnych programach symulujących różne zjawiska przyrodnicze.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8. Polscy badacze i ich odkrycia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na czym polegały odkrycia Mikołaja Kopernika i Marii Skłodowskiej- Curie.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naukowe, społeczne i gospodarcze znaczenie odkryć Kopernika i Skłodowskiej-Curie.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proces tworzenia teorii geocentrycznej.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historię odkrycia pierwiastków promieniotwórczych i omawia uwarunkowania tego odkrycia.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73" w:rsidRDefault="007E7773" w:rsidP="007E7773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7E7773" w:rsidP="00FF5C6C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przedstawia i ocenia znaczenie </w:t>
            </w:r>
            <w:r w:rsidR="00FF5C6C">
              <w:rPr>
                <w:rFonts w:ascii="Calibri" w:hAnsi="Calibri"/>
                <w:sz w:val="22"/>
                <w:szCs w:val="22"/>
              </w:rPr>
              <w:t>dokonań naukowych w krystalografii.</w:t>
            </w:r>
          </w:p>
        </w:tc>
      </w:tr>
      <w:tr w:rsidR="006617C2">
        <w:trPr>
          <w:trHeight w:val="375"/>
        </w:trPr>
        <w:tc>
          <w:tcPr>
            <w:tcW w:w="14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Dział 2. Nauka i technologia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Wynalazki, które zmieniły świat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najważniejsze odkrycia mające wpływ na rozwój łączności;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najważniejsze odkrycia mające wpływ na rozwój transportu;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odkrycia i wynalazki związane z transportem i wykorzystujące różne źródła energii.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historię odkryć i wynalazków dotyczących przekazu informacji;</w:t>
            </w:r>
          </w:p>
          <w:p w:rsidR="00320348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historię odkryć i wynalazków dotyczących transportu;</w:t>
            </w:r>
          </w:p>
          <w:p w:rsidR="006617C2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historię wynalazków: silnika cieplnego, silnika parowego, silnika spalinowego, silnika elektrycznego.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podobieństwa i różnice w przekazywaniu informacji za pomocą radia, telefonu, telegrafu i oraz omawia zastosowanie tych wynalazków;</w:t>
            </w:r>
          </w:p>
          <w:p w:rsidR="006617C2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zasadność stosowania silników w pojazdach lądowych i wodnych do transportu ludzi i towarów.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ocenia znaczenie i zastosowanie radia, telefonu, telegrafu; </w:t>
            </w:r>
          </w:p>
          <w:p w:rsidR="006617C2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wpływ eksploatacji współczesnych silników na stan gospodarki i środowiska.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sposoby promowania pozytywnych postaw społecznych za pomocą nowoczesnych środków łączności;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znaczenie i zastosowanie różnych typów silników w przeszłości i we współczesnym świecie.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Energia – od Słońca do żarówki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naturalne i sztuczne źródła światła;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opisuje, czym jest światło i jakie są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właściwości.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właściwości światła płomienia, żarówki i lasera;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określa, czym jest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promieniowanie elektromagnetyczne.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naturalne i sztuczne źródła światła;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opisuje powstawanie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światła w żarówce i w laserze;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sposoby uzyskiwania oświetlenia dawniej i obecnie.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przykłady współczesnego wykorz</w:t>
            </w:r>
            <w:r w:rsidR="006350EE">
              <w:rPr>
                <w:rFonts w:ascii="Calibri" w:hAnsi="Calibri"/>
                <w:sz w:val="22"/>
                <w:szCs w:val="22"/>
              </w:rPr>
              <w:t>ystywania energetyki słonecznej.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perspektywy rozwoju energetyki słonecznej.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11. Światło i  obraz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barwy podstawowe i pochodne;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widmo światła białego powstającego podczas przejścia przez pryzmat.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powstawanie barw na obrazie telewizora;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powstawanie obrazu na siatkówce oka;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elementy światłoczułe w aparatach fotograficznych i kamerach.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systemy zapisu barw: RGB i CMYK;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schemat budowy aparatu fotograficznego.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różne systemy zapisu barw;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powstawanie obrazu na materiale światłoczułym.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i opisuje informacje zawarte w ulotkach reklamowych producentów aparatów.</w:t>
            </w:r>
          </w:p>
        </w:tc>
      </w:tr>
      <w:tr w:rsidR="006617C2" w:rsidTr="00A953A2">
        <w:trPr>
          <w:trHeight w:val="83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Sport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wpływ butów i kombinezonów na wyniki sportowców;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przykłady rodzajów tarcia korzystnego i niekorzystnego.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350EE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siły działając</w:t>
            </w:r>
            <w:r w:rsidR="006617C2">
              <w:rPr>
                <w:rFonts w:ascii="Calibri" w:hAnsi="Calibri"/>
                <w:sz w:val="22"/>
                <w:szCs w:val="22"/>
              </w:rPr>
              <w:t>e na sportowca podczas biegu i podczas pływania;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zalety aerodynamicznych kształtów.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właściwości fizyczne sprzętu sportowego wpływające na osiąganie rekordów sportowych.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 w:rsidP="007E7773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materiały stosowane do produkcji sprzętu sportowego</w:t>
            </w:r>
            <w:r w:rsidR="007E777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E" w:rsidRDefault="006350EE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 w:rsidRPr="006350EE"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7E7773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właściwości materiałów, z których produkuje się stroje i sprzęt sportowy.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Technologie przyszłości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budowę ciekłego kryształu;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elementy współczesnej elektroniki.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zastosowanie ciekłego kryształu oraz innych elementów współczesnej elektroniki;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opisuje osiągnięcia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techniczne wspomagające rozwój gospodarczy na świecie.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zastosowanie ciekłego kryształu w monitorach i telewizorach.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zasadę działania ciekłego kryształu we wskaźnikach cyfrowych.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zmiany właściwości ciekłego kryształu zachodzące pod wpływem pola elektrycznego.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14. Współczesna diagnostyka i medycyna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definiuje terminy: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terapia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diagnostyka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bezinwazyjna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zasady, na których oparte są współczesne metody diagnostyki obrazowej.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metody diagnostyczne wykorzystujące USG, EKG, KTG, EMG, rezonans magnetyczny i tomografię komputerową;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metody terapii bezinwazyjnej: operację laserową i naświetlanie;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przykłady materiałów stosowanych w implantach.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ocenia pozytywne i negatywne skutki terapii bezinwazyjnej;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wady i zalety badań rezonansem magnetycznym i tomografem komputerowym;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cechy materiałów, z których wykonuje się implanty.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zasadę działania USG, rezonansu magnetycznego i tomografii komputerowej;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rozróżnia rodzaje implantów i porównuje je.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badanie rezonansem magnetycznym i tomografem komputerowym.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Ochrona przyrody. Efekt cieplarniany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opisuje, na czym polega efekt cieplarniany.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wpływa działalności człowieka na zmiany klimatyczne.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mechanizm powstawania efektu cieplarnianego.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przyczyny i skutki globalnego ocieplenia.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przeprowadza bilans energetyczny Ziemi.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Nauka i sztuka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metody analizy obrazowej;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metody datowania dzieł sztuki.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informacje, które można uzyskać za pomocą analizy obrazowej.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opisuje metody datowania dzieł sztuki: izotopową i termoluminescencyjną.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metody analizy obrazowej.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metody analizy obrazowej, podając ich wady i zalety.</w:t>
            </w:r>
          </w:p>
        </w:tc>
      </w:tr>
      <w:tr w:rsidR="006617C2">
        <w:trPr>
          <w:trHeight w:val="444"/>
        </w:trPr>
        <w:tc>
          <w:tcPr>
            <w:tcW w:w="14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Dział 3. Nauka wokół nas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17. Uczenie się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różne nośniki informacji;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nośnik informacji.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odróżnia zapis cyfrowy od analogowego;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obecnie stosowane nośniki informacji oraz te, które nie są już używane;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zakres stosowalności nośników informacji.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wady i zalety zapisów: analogowego i cyfrowego.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różnice między pamięcią flash a optycznym nośnikiem danych.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fakt, że ogromna ilość informacji mieści się w pamięci przenośnej o niewielkich rozmiarach.</w:t>
            </w:r>
          </w:p>
        </w:tc>
      </w:tr>
      <w:tr w:rsidR="006617C2">
        <w:trPr>
          <w:trHeight w:val="307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Barwy i zapachy świata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omawia pojęcie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barwy</w:t>
            </w:r>
            <w:r>
              <w:rPr>
                <w:rFonts w:ascii="Calibri" w:hAnsi="Calibri"/>
                <w:sz w:val="22"/>
                <w:szCs w:val="22"/>
              </w:rPr>
              <w:t xml:space="preserve"> jako wrażenia wzrokowego;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barwy podstawowe i pochodne;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definicję dyfuzji.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dlaczego widzimy kolory;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powstawanie barw pochodnych;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na czym polega dyfuzja w gazach, cieczach i ciałach stałych.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zasady drukowania wielobarwnego na przykładzie systemu zapisu RGB lub CMYK.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czynniki przyśpieszające zjawisko dyfuzji;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opisuje, na czym polega druk wielobarwny; 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opisując zjawiska występujące w środowisku, posługuje się poznanymi terminami.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systemy zapisu barw: RGB i CMYK;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wpływ zjawiska dyfuzja na środowisko naturalne człowieka.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Cykle, rytmy i czas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przykłady zjawisk okresowych występujących w przyrodzie;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rodzaje kalendarzy;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definicję zegara.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zjawiska okresowe będące podstawą kalendarza i standardu czasu;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jednostki czasowe takie jak rok ziemski i tydzień.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podział zegarów ze względu na działanie i zastosowanie.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0BC" w:rsidRDefault="00A620BC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 w:rsidRPr="00A620BC"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definiuje rok przestępny i wyjaśnia dlaczego on występuje</w:t>
            </w:r>
            <w:r w:rsidR="006350E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BC" w:rsidRDefault="00A620BC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 w:rsidRPr="00A620BC"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omawia zastosowanie zegarów w różnych dziedzinach życia</w:t>
            </w:r>
            <w:r w:rsidR="006350E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 Śmiech i płacz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źródło dźwięku.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na czym polega powstawanie i rozchodzenie się dźwięków;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zależność natężenia dźwięku od amplitudy i odległości od słuchacza.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klasyfikuje fale dźwiękowe ze względu na częstotliwość i barwę;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rytm i barwę śmiechu lub płaczu.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proces powstawania echa i pogłosu;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na czym polega rezonans akustyczny.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wykorzystuje swoją wiedzę do wyjaśniania zjawisk akustycznych (śmiechu, płaczu i inne emocji) w życiu codziennym.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Zdrowie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czynniki niebezpieczne i szkodliwe dla układu kostnego i mięśniowego człowieka;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trzy sposoby wymiany ciepła z otoczeniem.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skutki działania czynników niebezpiecznych i szkodliwych na człowieka;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opisuje, w jaki sposób człowiek wymienia ciepło z otoczeniem;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sposoby zapobiegania przegrzaniu lub wychłodzeniu.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sposoby ochrony układy ruchu człowieka przed działaniem czynników niebezpiecznych i szkodliwych.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wyjaśnia, na czym polega wymiana ciepła z otoczeniem za pomocą konwekcji, przewodnictwa i promieniowania.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przykłady praktycznego wykorzystania przewodników i izolatorów cieplnych.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Piękno i uroda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opisuje, na czym polega harmonia sfer;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definiuje pojęcia: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symetrii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proporcji.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rolę obserwacji nieba w rozwoju poglądów na budowę Wszechświata.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wpływ koncepcji harmonii sfer na poznanie Wszechświata.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historyczne i współczesne teorie budowy Wszechświata;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rolę kryteriów estetycznych w teorii budowy Wszechświata.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porównuje różne koncepcje budowy Wszechświata pojawiające się na przestrzeni dziejów.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23. Woda – cud natury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właściwości fizyczne wody;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rozszerzalność cieplną;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definiuje ciepło właściwe.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stany skupienia wody;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opisuje budowę cząsteczki wody;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określa zależność gęstości wody od głębokości, temperatury i zasolenia;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omawia, od czego zależy ciśnienie wody.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znaczenie rozszerzalności cieplnej wody w przyrodzie;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znaczenie ciepła właściwego wody w przyrodzie.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rolę oceanów w kształtowaniu klimatu na Ziemi;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charakteryzuje stany skupienia wody i omawia ich właściwości.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szczególne właściwości wody i ich wpływ na życie na Ziemi;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analizuje zjawiska i procesy zachodzące podczas obiegu wody w przyrodzie.</w:t>
            </w:r>
          </w:p>
        </w:tc>
      </w:tr>
      <w:tr w:rsidR="006617C2">
        <w:trPr>
          <w:trHeight w:val="11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Największe i najmniejsze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największe i najmniejsze odkryte obiekty fizyczne;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podaje wartości największych prędkości, jakie można osiągnąć.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wyjaśnia istnienie granicznych temperatur;</w:t>
            </w:r>
          </w:p>
          <w:p w:rsidR="00320348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najkrótszy i najdłuższy czas mierzalny przez człowieka;</w:t>
            </w:r>
          </w:p>
          <w:p w:rsidR="006617C2" w:rsidRDefault="006617C2">
            <w:pPr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przedstawia największe i najmniejsze odległości.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omawia budowę przyrządów służących do pomiaru bardzo krótkich i bardzo długich odległości i czasów.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 wymienia największe i najmniejsze urządzenia zbudowane przez człowieka.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7C2" w:rsidRDefault="006617C2">
            <w:pPr>
              <w:snapToGrid w:val="0"/>
              <w:spacing w:after="0" w:line="1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6617C2" w:rsidRDefault="006617C2">
            <w:pPr>
              <w:snapToGrid w:val="0"/>
              <w:spacing w:after="0" w:line="100" w:lineRule="atLeast"/>
            </w:pPr>
            <w:r>
              <w:rPr>
                <w:rFonts w:ascii="Calibri" w:hAnsi="Calibri"/>
                <w:sz w:val="22"/>
                <w:szCs w:val="22"/>
              </w:rPr>
              <w:t>– charakteryzuje metody pomiarów bardzo krótkich i bardzo długich czasów i odległości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6617C2" w:rsidRDefault="006617C2">
      <w:pPr>
        <w:spacing w:after="0"/>
      </w:pPr>
    </w:p>
    <w:sectPr w:rsidR="006617C2" w:rsidSect="00721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FF" w:rsidRDefault="001516FF">
      <w:pPr>
        <w:spacing w:after="0" w:line="240" w:lineRule="auto"/>
      </w:pPr>
      <w:r>
        <w:separator/>
      </w:r>
    </w:p>
  </w:endnote>
  <w:endnote w:type="continuationSeparator" w:id="1">
    <w:p w:rsidR="001516FF" w:rsidRDefault="001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5F1E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99238E">
    <w:pPr>
      <w:pStyle w:val="Stopka"/>
      <w:jc w:val="right"/>
    </w:pPr>
    <w:fldSimple w:instr=" PAGE ">
      <w:r w:rsidR="00BE29AC">
        <w:rPr>
          <w:noProof/>
        </w:rPr>
        <w:t>1</w:t>
      </w:r>
    </w:fldSimple>
  </w:p>
  <w:p w:rsidR="005F1E73" w:rsidRDefault="005F1E7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5F1E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FF" w:rsidRDefault="001516FF">
      <w:pPr>
        <w:spacing w:after="0" w:line="240" w:lineRule="auto"/>
      </w:pPr>
      <w:r>
        <w:separator/>
      </w:r>
    </w:p>
  </w:footnote>
  <w:footnote w:type="continuationSeparator" w:id="1">
    <w:p w:rsidR="001516FF" w:rsidRDefault="001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5F1E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5F1E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3" w:rsidRDefault="005F1E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F2CCF"/>
    <w:rsid w:val="00020E90"/>
    <w:rsid w:val="00032335"/>
    <w:rsid w:val="000525A5"/>
    <w:rsid w:val="001516FF"/>
    <w:rsid w:val="00320348"/>
    <w:rsid w:val="003C73C5"/>
    <w:rsid w:val="003F2F81"/>
    <w:rsid w:val="005448C4"/>
    <w:rsid w:val="00596B90"/>
    <w:rsid w:val="005F1E73"/>
    <w:rsid w:val="006350EE"/>
    <w:rsid w:val="006617C2"/>
    <w:rsid w:val="006C7C64"/>
    <w:rsid w:val="0070606D"/>
    <w:rsid w:val="00721F69"/>
    <w:rsid w:val="007C6BB5"/>
    <w:rsid w:val="007E7773"/>
    <w:rsid w:val="009774BA"/>
    <w:rsid w:val="0099238E"/>
    <w:rsid w:val="00A620BC"/>
    <w:rsid w:val="00A953A2"/>
    <w:rsid w:val="00BE29AC"/>
    <w:rsid w:val="00BF2CCF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69"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21F69"/>
  </w:style>
  <w:style w:type="character" w:customStyle="1" w:styleId="Domylnaczcionkaakapitu1">
    <w:name w:val="Domyślna czcionka akapitu1"/>
    <w:rsid w:val="00721F69"/>
  </w:style>
  <w:style w:type="character" w:customStyle="1" w:styleId="NagwekZnak">
    <w:name w:val="Nagłówek Znak"/>
    <w:rsid w:val="00721F69"/>
    <w:rPr>
      <w:rFonts w:cs="Times New Roman"/>
    </w:rPr>
  </w:style>
  <w:style w:type="character" w:customStyle="1" w:styleId="StopkaZnak">
    <w:name w:val="Stopka Znak"/>
    <w:rsid w:val="00721F69"/>
    <w:rPr>
      <w:rFonts w:cs="Times New Roman"/>
    </w:rPr>
  </w:style>
  <w:style w:type="character" w:customStyle="1" w:styleId="ListLabel1">
    <w:name w:val="ListLabel 1"/>
    <w:rsid w:val="00721F69"/>
    <w:rPr>
      <w:rFonts w:cs="Times New Roman"/>
    </w:rPr>
  </w:style>
  <w:style w:type="paragraph" w:styleId="Nagwek">
    <w:name w:val="header"/>
    <w:basedOn w:val="Normalny"/>
    <w:next w:val="Tekstpodstawowy"/>
    <w:rsid w:val="00721F69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21F69"/>
    <w:pPr>
      <w:spacing w:after="120"/>
    </w:pPr>
  </w:style>
  <w:style w:type="paragraph" w:styleId="Lista">
    <w:name w:val="List"/>
    <w:basedOn w:val="Tekstpodstawowy"/>
    <w:rsid w:val="00721F69"/>
  </w:style>
  <w:style w:type="paragraph" w:customStyle="1" w:styleId="Podpis1">
    <w:name w:val="Podpis1"/>
    <w:basedOn w:val="Normalny"/>
    <w:rsid w:val="00721F6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21F69"/>
    <w:pPr>
      <w:suppressLineNumbers/>
    </w:pPr>
  </w:style>
  <w:style w:type="paragraph" w:customStyle="1" w:styleId="Akapitzlist1">
    <w:name w:val="Akapit z listą1"/>
    <w:basedOn w:val="Normalny"/>
    <w:rsid w:val="00721F69"/>
    <w:pPr>
      <w:ind w:left="720"/>
    </w:pPr>
  </w:style>
  <w:style w:type="paragraph" w:styleId="Stopka">
    <w:name w:val="footer"/>
    <w:basedOn w:val="Normalny"/>
    <w:rsid w:val="00721F6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rsid w:val="00721F69"/>
    <w:pPr>
      <w:suppressLineNumbers/>
    </w:pPr>
  </w:style>
  <w:style w:type="paragraph" w:customStyle="1" w:styleId="Nagwektabeli">
    <w:name w:val="Nagłówek tabeli"/>
    <w:basedOn w:val="Zawartotabeli"/>
    <w:rsid w:val="00721F6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CC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F2CC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[</vt:lpstr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[</dc:title>
  <dc:creator>awierzchowska</dc:creator>
  <cp:lastModifiedBy>MAZUR</cp:lastModifiedBy>
  <cp:revision>3</cp:revision>
  <cp:lastPrinted>1601-01-01T00:00:00Z</cp:lastPrinted>
  <dcterms:created xsi:type="dcterms:W3CDTF">2015-11-22T21:31:00Z</dcterms:created>
  <dcterms:modified xsi:type="dcterms:W3CDTF">2015-11-22T21:35:00Z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