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9E" w:rsidRDefault="0094699E" w:rsidP="0094699E">
      <w:pPr>
        <w:jc w:val="center"/>
        <w:rPr>
          <w:b/>
          <w:sz w:val="32"/>
        </w:rPr>
      </w:pPr>
      <w:r>
        <w:rPr>
          <w:b/>
          <w:sz w:val="32"/>
        </w:rPr>
        <w:t xml:space="preserve"> I </w:t>
      </w:r>
      <w:r>
        <w:rPr>
          <w:b/>
          <w:sz w:val="32"/>
        </w:rPr>
        <w:t xml:space="preserve">Liceum Ogólnokształcące im. Bohaterów </w:t>
      </w:r>
      <w:proofErr w:type="spellStart"/>
      <w:r>
        <w:rPr>
          <w:b/>
          <w:sz w:val="32"/>
        </w:rPr>
        <w:t>Porytowego</w:t>
      </w:r>
      <w:proofErr w:type="spellEnd"/>
      <w:r>
        <w:rPr>
          <w:b/>
          <w:sz w:val="32"/>
        </w:rPr>
        <w:t xml:space="preserve"> Wzgórza w Janowie Lubelskim</w:t>
      </w:r>
    </w:p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WYMAGANIA EDUKACYJNE</w:t>
      </w:r>
    </w:p>
    <w:p w:rsidR="0094699E" w:rsidRDefault="0094699E" w:rsidP="0094699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KLASY I</w:t>
      </w:r>
      <w:r>
        <w:rPr>
          <w:b/>
          <w:sz w:val="28"/>
          <w:szCs w:val="32"/>
        </w:rPr>
        <w:t xml:space="preserve"> (po szkole podstawowej</w:t>
      </w:r>
      <w:r>
        <w:rPr>
          <w:b/>
          <w:sz w:val="28"/>
          <w:szCs w:val="32"/>
        </w:rPr>
        <w:t>)</w:t>
      </w:r>
    </w:p>
    <w:p w:rsidR="0094699E" w:rsidRDefault="0094699E" w:rsidP="0094699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zakres podstawowy</w:t>
      </w:r>
    </w:p>
    <w:p w:rsidR="0094699E" w:rsidRDefault="0094699E" w:rsidP="0094699E">
      <w:pPr>
        <w:jc w:val="center"/>
        <w:rPr>
          <w:b/>
          <w:sz w:val="28"/>
          <w:szCs w:val="32"/>
        </w:rPr>
      </w:pPr>
    </w:p>
    <w:p w:rsidR="0094699E" w:rsidRDefault="0094699E" w:rsidP="0094699E">
      <w:pPr>
        <w:jc w:val="center"/>
        <w:rPr>
          <w:b/>
          <w:sz w:val="28"/>
          <w:szCs w:val="32"/>
        </w:rPr>
      </w:pPr>
    </w:p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Wiedza o społeczeństwie</w:t>
      </w:r>
    </w:p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Default="0094699E" w:rsidP="0094699E"/>
    <w:p w:rsidR="0094699E" w:rsidRPr="007965EC" w:rsidRDefault="0094699E" w:rsidP="0094699E">
      <w:r>
        <w:t>opracowała:  Alicja Głaz</w:t>
      </w:r>
    </w:p>
    <w:p w:rsidR="0094699E" w:rsidRDefault="0094699E" w:rsidP="0094699E">
      <w:pPr>
        <w:rPr>
          <w:b/>
          <w:bCs/>
        </w:rPr>
      </w:pPr>
    </w:p>
    <w:p w:rsidR="0094699E" w:rsidRPr="007965EC" w:rsidRDefault="0094699E" w:rsidP="0094699E">
      <w:r>
        <w:rPr>
          <w:b/>
          <w:bCs/>
          <w:sz w:val="40"/>
        </w:rPr>
        <w:t>SPIS TREŚCI</w:t>
      </w:r>
    </w:p>
    <w:p w:rsidR="0094699E" w:rsidRDefault="0094699E" w:rsidP="0094699E">
      <w:pPr>
        <w:rPr>
          <w:b/>
          <w:bCs/>
          <w:sz w:val="40"/>
        </w:rPr>
      </w:pPr>
    </w:p>
    <w:p w:rsidR="0094699E" w:rsidRDefault="0094699E" w:rsidP="0094699E">
      <w:pPr>
        <w:rPr>
          <w:b/>
          <w:bCs/>
          <w:sz w:val="40"/>
        </w:rPr>
      </w:pPr>
      <w:r>
        <w:rPr>
          <w:b/>
          <w:bCs/>
          <w:sz w:val="40"/>
        </w:rPr>
        <w:t>I Ogólne wymagania edukacyjne</w:t>
      </w:r>
    </w:p>
    <w:p w:rsidR="0094699E" w:rsidRDefault="0094699E" w:rsidP="0094699E">
      <w:pPr>
        <w:rPr>
          <w:b/>
          <w:bCs/>
          <w:sz w:val="40"/>
        </w:rPr>
      </w:pPr>
    </w:p>
    <w:p w:rsidR="0094699E" w:rsidRDefault="0094699E" w:rsidP="0094699E">
      <w:pPr>
        <w:rPr>
          <w:b/>
          <w:bCs/>
          <w:sz w:val="40"/>
        </w:rPr>
      </w:pPr>
      <w:r>
        <w:rPr>
          <w:b/>
          <w:bCs/>
          <w:sz w:val="40"/>
        </w:rPr>
        <w:t>II  Szczegółowe wymagania edukacyjne na poszczególne oceny</w:t>
      </w:r>
    </w:p>
    <w:p w:rsidR="0094699E" w:rsidRDefault="0094699E" w:rsidP="0094699E">
      <w:pPr>
        <w:rPr>
          <w:b/>
          <w:bCs/>
          <w:sz w:val="40"/>
        </w:rPr>
      </w:pPr>
    </w:p>
    <w:p w:rsidR="0094699E" w:rsidRDefault="0094699E" w:rsidP="0094699E">
      <w:pPr>
        <w:rPr>
          <w:b/>
          <w:bCs/>
          <w:sz w:val="40"/>
        </w:rPr>
      </w:pPr>
      <w:r>
        <w:rPr>
          <w:b/>
          <w:bCs/>
          <w:sz w:val="40"/>
        </w:rPr>
        <w:t>III Sposoby sprawdzania osiągnięć edukacyjnych uczniów</w:t>
      </w:r>
      <w:r>
        <w:br w:type="page"/>
      </w:r>
      <w:r>
        <w:rPr>
          <w:b/>
          <w:bCs/>
          <w:sz w:val="40"/>
        </w:rPr>
        <w:lastRenderedPageBreak/>
        <w:t xml:space="preserve"> I Ogólne wymagania edukacyjne</w:t>
      </w:r>
    </w:p>
    <w:p w:rsidR="0094699E" w:rsidRPr="00254E83" w:rsidRDefault="0094699E" w:rsidP="0094699E">
      <w:pPr>
        <w:rPr>
          <w:b/>
          <w:bCs/>
          <w:sz w:val="40"/>
        </w:rPr>
      </w:pPr>
    </w:p>
    <w:p w:rsidR="0094699E" w:rsidRDefault="0094699E" w:rsidP="0094699E">
      <w:pPr>
        <w:rPr>
          <w:b/>
          <w:bCs/>
          <w:sz w:val="28"/>
        </w:rPr>
      </w:pP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Ocenianie osiągnięć edukacyjnych ucznia polega na rozpoznaniu przez nauczycieli poziomu i postępów w opanowaniu przez ucznia wiadomości i umiejętności w stosunku do wymagań edukacyjnych wynikających z programu nauczania oraz formułowania oceny.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Przedmiotem oceny jest: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zakres opanowania wiadomości,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rozumienie materiału naukowego,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umiejętności stosowania wiedzy,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kultura przekazywania wiadomości.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Oceny ustalane są w stopniach według skali określonej w Statucie Szkoły.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Sprawdzanie osiągnięć i postępów uczniów cechuje: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obiektywizm,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indywidualizm,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konsekwencja,</w:t>
      </w:r>
    </w:p>
    <w:p w:rsidR="0094699E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systematyczność,</w:t>
      </w:r>
    </w:p>
    <w:p w:rsidR="0094699E" w:rsidRPr="00E753EF" w:rsidRDefault="0094699E" w:rsidP="0094699E">
      <w:pPr>
        <w:numPr>
          <w:ilvl w:val="1"/>
          <w:numId w:val="1"/>
        </w:numPr>
        <w:rPr>
          <w:sz w:val="28"/>
        </w:rPr>
      </w:pPr>
      <w:r>
        <w:rPr>
          <w:sz w:val="28"/>
        </w:rPr>
        <w:t>jawność.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Każdy dział programowy kończy się testem lub pracą klasową.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klasowe zapowiedziane są przynajmniej na tydzień wcześniej, ich termin jest odnotowany w dzienniku w momencie zapowiedzi.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Sprawdzian z 1,2 lub 3 lekcji może odbywać się bez zapowiedzi.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Prace kontrolne wymienione w punkcie 7 nie mogą trwać dłużej niż 15 minut.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Uczeń może być w semestrze 2 razy lub 1 raz (gdy jest 1 godzina tygodniowo) nieprzygotowany do lekcji, z wyjątkiem zapowiedzianych prac kontrolnych, jednak musi to zgłosić przed zajęciami. Nauczyciel odnotowuje ten fakt w dzienniku, nie ma to wpływu na ocenę końcową. Zgłoszenie przez ucznia nie przygotowania po wywołaniu go do odpowiedzi pociąga za sobą wpisanie oceny niedostatecznej.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Ocena semestralna winna być wystawiona z co najmniej trzech ocen cząstkowych.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 każdej lekcji mogą być sprawdzone ilościowo prace domowe, zaś jakościowo w miarę potrzeb, nie rzadziej jednak niż raz w semestrze.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 nieobecny (nieobecność usprawiedliwiona) na sprawdzianie pisemnym ma obowiązek zaliczenia sprawdzianu w ciągu dwóch tygodni od pojawienia się w szkole. Nie zaliczenie sprawdzianu w przewidzianym terminie pociąga za sobą wpisanie oceny niedostatecznej.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Uczeń, który uzyskał ze sprawdzianu ocenę niezadowalającą ma prawo poprawy tej oceny w ciągu dwóch tygodni od zapoznania się z oceną w terminie uzgodnionym przez nauczyciela. Pod upływie dwóch tygodni ocena ze sprawdzianu nie podlega poprawie.</w:t>
      </w:r>
    </w:p>
    <w:p w:rsidR="0094699E" w:rsidRDefault="0094699E" w:rsidP="0094699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Ocena końcowa nie jest średnią ocen cząstkowych.</w:t>
      </w:r>
    </w:p>
    <w:p w:rsidR="00850DB8" w:rsidRDefault="00850DB8"/>
    <w:p w:rsidR="0094699E" w:rsidRDefault="0094699E"/>
    <w:p w:rsidR="0094699E" w:rsidRDefault="0094699E">
      <w:pPr>
        <w:spacing w:after="200" w:line="276" w:lineRule="auto"/>
      </w:pPr>
      <w:r>
        <w:br w:type="page"/>
      </w:r>
    </w:p>
    <w:tbl>
      <w:tblPr>
        <w:tblStyle w:val="Tabela-Siatka"/>
        <w:tblW w:w="15091" w:type="dxa"/>
        <w:tblLayout w:type="fixed"/>
        <w:tblLook w:val="04A0" w:firstRow="1" w:lastRow="0" w:firstColumn="1" w:lastColumn="0" w:noHBand="0" w:noVBand="1"/>
      </w:tblPr>
      <w:tblGrid>
        <w:gridCol w:w="1538"/>
        <w:gridCol w:w="2124"/>
        <w:gridCol w:w="2285"/>
        <w:gridCol w:w="2286"/>
        <w:gridCol w:w="2286"/>
        <w:gridCol w:w="2286"/>
        <w:gridCol w:w="2286"/>
      </w:tblGrid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124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</w:p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</w:p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</w:p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Wymagania dopełniające (ocena bardzo dobra)</w:t>
            </w:r>
          </w:p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</w:tcPr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Wymagania wykraczające (ocena celująca)</w:t>
            </w:r>
          </w:p>
          <w:p w:rsidR="0094699E" w:rsidRPr="00B34D65" w:rsidRDefault="0094699E" w:rsidP="00125A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94699E" w:rsidRPr="00D449F5" w:rsidTr="00125A3F">
        <w:tc>
          <w:tcPr>
            <w:tcW w:w="15091" w:type="dxa"/>
            <w:gridSpan w:val="7"/>
            <w:shd w:val="clear" w:color="auto" w:fill="D9D9D9" w:themeFill="background1" w:themeFillShade="D9"/>
          </w:tcPr>
          <w:p w:rsidR="0094699E" w:rsidRPr="00D449F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Rozdział 1. Człowiek i społeczeństwo </w:t>
            </w:r>
          </w:p>
        </w:tc>
      </w:tr>
      <w:tr w:rsidR="0094699E" w:rsidRPr="00B34D65" w:rsidTr="00125A3F">
        <w:tc>
          <w:tcPr>
            <w:tcW w:w="1538" w:type="dxa"/>
            <w:shd w:val="clear" w:color="auto" w:fill="FFFFFF" w:themeFill="background1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Życie społeczne</w:t>
            </w:r>
          </w:p>
        </w:tc>
        <w:tc>
          <w:tcPr>
            <w:tcW w:w="2124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formy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potrzeby społeczne;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wartości i normy społeczne;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system aksjologiczny;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kontrola społeczna.</w:t>
            </w:r>
          </w:p>
          <w:p w:rsidR="0094699E" w:rsidRPr="00B34D65" w:rsidRDefault="0094699E" w:rsidP="00125A3F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form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wartości i norm społecznych.</w:t>
            </w:r>
          </w:p>
        </w:tc>
        <w:tc>
          <w:tcPr>
            <w:tcW w:w="2286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 wyższego i niższego rzędu;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wartości, którymi kieruje się w życiu;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stosuje, np. do opisu sytuacji pojęcia: wartości , światopogląd;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zwyczajów, praw czy instytucji, za pomocą których sprawowana jest kontrola społeczna;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zasady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odczytuje z prostych źródeł informacji [tekst narracyjny i normatywny, wykres, tabela, plakat] wartości afirmowane w polskim społeczeństwie. </w:t>
            </w:r>
          </w:p>
        </w:tc>
        <w:tc>
          <w:tcPr>
            <w:tcW w:w="2286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charakteryzuje podstawowe formy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kiedy zbiorowość społeczna może przekształcić się w grupę społeczną;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sposoby zaspokajania potrzeb człowieka;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B34D65">
              <w:rPr>
                <w:rFonts w:cstheme="minorHAnsi"/>
                <w:i/>
                <w:sz w:val="18"/>
                <w:szCs w:val="18"/>
              </w:rPr>
              <w:t>system aksjologiczny;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</w:t>
            </w:r>
            <w:r>
              <w:rPr>
                <w:rFonts w:cstheme="minorHAnsi"/>
                <w:sz w:val="18"/>
                <w:szCs w:val="18"/>
              </w:rPr>
              <w:t xml:space="preserve">e, </w:t>
            </w:r>
            <w:r w:rsidRPr="00B34D65">
              <w:rPr>
                <w:rFonts w:cstheme="minorHAnsi"/>
                <w:sz w:val="18"/>
                <w:szCs w:val="18"/>
              </w:rPr>
              <w:t>na podstawie źródeł, wartości afirmowane w różnych grupach/ warstwach społeczeństwa polskiego;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odwołując się do przykładów, funkcjonowanie podstawowych zasad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różne formy sprawowania kontroli społecznej;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konsekwencje nieprzestrzegania podstawowych zasad życia społecznego. </w:t>
            </w:r>
          </w:p>
        </w:tc>
        <w:tc>
          <w:tcPr>
            <w:tcW w:w="2286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podstawowe formy życia społecznego;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czynniki sprzyjające osłabieniu społecznego systemu aksjologicznego oraz konsekwencje tego zjawiska;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mechanizmy powstawania i konsekwencje negatywnych zjawisk społecznych, np. </w:t>
            </w:r>
            <w:r w:rsidRPr="00B34D65">
              <w:rPr>
                <w:rFonts w:cstheme="minorHAnsi"/>
                <w:i/>
                <w:sz w:val="18"/>
                <w:szCs w:val="18"/>
              </w:rPr>
              <w:t>znieczulicy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 w:themeFill="background1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opracowuje i analizuje ankiety dotyczące, np. funkcjonowania człowieka w różnych formach życia społecznego, poziomu zaspokojenia podstawowych potrzeb człowieka i konsekwencji z tym związanych; społecznie akceptowanych wartości 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 xml:space="preserve">Grupy i role </w:t>
            </w: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społeczne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grupa społeczna;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działanie w grupie i poza nią;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wpływ grupy na jednostkę;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role społeczne;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postawy wobec nacisku grupy.</w:t>
            </w:r>
          </w:p>
          <w:p w:rsidR="0094699E" w:rsidRPr="00B34D65" w:rsidRDefault="0094699E" w:rsidP="00125A3F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podaje przykłady grup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społecznych; w tym grup społecznych, do których przynależy.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ról społecznych; w tym ról społecznych, które pełni;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konformistyczne;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rozpoznaje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podstawowe rodzaje grup społecznych.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postaw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wybranych ról społecznych, np. rodzica, ucznia;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grup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czynniki ułatwiające i utrudniające funkcjonowanie w grupie;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jednostki wobec nacisku grupy;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charakteryzuje podstawowe postawy jednostki wobec nacisku grupy.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analizuje czynniki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ułatwiające i utrudniające funkcjonowanie w grupie;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kryteria klasyfikacji grup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rodzaje więzi łączących ludzi tworzących różne grupy społeczne;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czynniki sprzyjające spójności grup społecznych; 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dlaczego funkcjonowanie w grupach społecznych sprzyja zaspokajaniu potrzeb człowieka;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pozytywne i negatywne aspekty postawy konformistycznej;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postawy i zachowania charakterystyczne dla poszczególnych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konflikty wynikające z pełnienia różnych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konsekwencji konfliktu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sposoby zapobiegania  powstawaniu konfliktu ról społecznych.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wymienia problemy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związane z klasyfikacja grup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na wybranych przykładach analizuje wpływ różnorodnych czynników na spójność grup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mechanizmy powstawania konfliktu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konsekwencje wynikające z konfliktu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dostrzega zmienność i ciągłość w  postrzeganiu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konsekwencje postawy konformistycznej i nonkonformistycznej dla jednostki i społeczeństwa;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prezentuje argumenty w dyskusji: </w:t>
            </w:r>
            <w:r w:rsidRPr="00B34D65">
              <w:rPr>
                <w:rFonts w:cstheme="minorHAnsi"/>
                <w:i/>
                <w:sz w:val="18"/>
                <w:szCs w:val="18"/>
              </w:rPr>
              <w:t>Współczesna młodzież – karierowicze czy buntownicy?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wyjaśnia różnice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 postrzeganiu postaw i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różnych ról społecznych w odmiennych kręgach cywilizacyjnych oraz dawniej i dzisiaj; 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 na forum społeczności klasowej/szkolnej dyskusję na zaproponowany temat, dotyczący funkcjonowania współczesnej młodzieży w grupach społecznych i pełnionych przez nią ról społecznych.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Socjalizacja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istota pojęcia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socjalizacja;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efekty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etapy socjalizacji;</w:t>
            </w:r>
          </w:p>
          <w:p w:rsidR="0094699E" w:rsidRPr="00B34D65" w:rsidDel="00C62383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agresja w procesie socjalizacji.</w:t>
            </w: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wymienia podstawowe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elementy pojęcia </w:t>
            </w:r>
            <w:r w:rsidRPr="00B34D65">
              <w:rPr>
                <w:rFonts w:cstheme="minorHAnsi"/>
                <w:i/>
                <w:sz w:val="18"/>
                <w:szCs w:val="18"/>
              </w:rPr>
              <w:t>socjalizacja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działań/sytuacje sprzyjające procesowi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wymienia skutki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procesu socjalizacji;</w:t>
            </w:r>
          </w:p>
          <w:p w:rsidR="0094699E" w:rsidRPr="00B436F6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grupy społeczne mające główny wpływ na proces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odróżnia socjalizację pierwotną od socjalizacji wtórnej;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osoby i instytucje mające wpływ na socjalizację pierwotną i wtórną;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B34D65">
              <w:rPr>
                <w:rFonts w:cstheme="minorHAnsi"/>
                <w:i/>
                <w:sz w:val="18"/>
                <w:szCs w:val="18"/>
              </w:rPr>
              <w:t>resocjalizacja.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wyjaśnia znaczenie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procesu socjalizacji dla prawidłowego funkcjonowania człowieka w społeczeństwie;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skutki zaburzeń/błędów w przebiegu procesu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socjalizację pierwotną i socjalizację wtórną;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wpływ różnych grup społecznych na proces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instytucje i mechanizmy sprzyjające procesowi socjalizacji;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w odniesieniu do procesu socjalizacji pierwotnej.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przedstawia zależności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pomiędzy procesem  socjalizacji a poszczególnymi fazami rozwojowymi dziecka/człowieka;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 proces socjalizacji we współczesnym społeczeństwie polskim;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wpływ agresji na przebieg procesu socjalizacji.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prezentację dotyczącą trudności socjalizacyjnych występujących w społeczeństwie nowoczesnym, np. współczesnym społeczeństwie polskim;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przykłady niepowodzeń socjalizacyjnych [przyczyny, skutki].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Rodzina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rodziny;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rodziny;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rodziny;</w:t>
            </w:r>
          </w:p>
          <w:p w:rsidR="0094699E" w:rsidRPr="00B34D65" w:rsidDel="00C62383" w:rsidRDefault="0094699E" w:rsidP="0094699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kondycja współczesnej rodziny.</w:t>
            </w: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zadań wykonywanych przez rodzinę;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praw i obowiązków poszczególnych członków rodziny;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problemów związanych z funkcjonowaniem rodziny we współczesnej Polsce.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rodziny jako grupy społecznej;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funkcje rodziny i podaje przykłady ich realizacji;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różne typy rodzin funkcjonujące we współczesnym społeczeństwie polskim;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modele funkcjonowania rodziny i typy współczesnych rodzin;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podstawowe problemy funkcjonowania rodziny we współczesnej 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funkcjonowania rodziny we współczesnym świecie.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omawia zasady zawierania małżeństwa w prawie polskim;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przepisy Konstytucji RP w odniesieniu do rodziny; 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porównuje różne modele funkcjonowania rodzin i różne typy rodzin występujące we współczesnym społeczeństwie polskim; 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cechy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rodziny tradycyjnej;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podstawowe kierunki zmian zachodzące w rodzinach europejskich na przestrzeni dziejów;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funkcjonowania rodziny we współczesnym świecie.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przedstawia wpływ procesów cywilizacyjnych na funkcjonowanie rodzin we współczesnym świecie;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wybrane problemy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funkcjonowania rodziny we współczesnej Polsce [przyczyny, przejawy, skutki].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forum społeczności klasowej/szkolnej debatę/dyskusję dotyczącą, np. problemu </w:t>
            </w:r>
            <w:r w:rsidRPr="00B34D65">
              <w:rPr>
                <w:rFonts w:cstheme="minorHAnsi"/>
                <w:i/>
                <w:sz w:val="18"/>
                <w:szCs w:val="18"/>
              </w:rPr>
              <w:t>kryzysu współczesnej rodziny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poglądów rówieśników na temat typów oraz funkcji rodziny we współczesnym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świecie.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 xml:space="preserve">Podziały społeczne i stygmatyzacja 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stereotypów;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procesu stygmatyzacji;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skutki społeczne napiętnowania;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podziału na „swoich” i „obcych”.</w:t>
            </w:r>
          </w:p>
          <w:p w:rsidR="0094699E" w:rsidRPr="00B34D65" w:rsidRDefault="0094699E" w:rsidP="00125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stereotypów;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stygmatyzacji;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funkcjonujących w społeczeństwie polskim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stereotypu;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 </w:t>
            </w:r>
            <w:r w:rsidRPr="00B34D65">
              <w:rPr>
                <w:rFonts w:cstheme="minorHAnsi"/>
                <w:i/>
                <w:sz w:val="18"/>
                <w:szCs w:val="18"/>
              </w:rPr>
              <w:t>pozytywnych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negatywnych </w:t>
            </w:r>
            <w:r w:rsidRPr="00B34D65">
              <w:rPr>
                <w:rFonts w:cstheme="minorHAnsi"/>
                <w:sz w:val="18"/>
                <w:szCs w:val="18"/>
              </w:rPr>
              <w:t>stereotypów;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konsekwencje upowszechniania się stereotypów;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przejawy funkcjonowania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</w:t>
            </w:r>
            <w:r w:rsidRPr="00B34D65">
              <w:rPr>
                <w:rFonts w:cstheme="minorHAnsi"/>
                <w:i/>
                <w:sz w:val="18"/>
                <w:szCs w:val="18"/>
              </w:rPr>
              <w:t> obcych;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przyczyny i skutki funkcjonujących w społeczeństwie podziałów na 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rozpoznaje zachowania wynikające z negatywnych postaw wobec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sposoby przeciwdziałania negatywnym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postawom społecznych;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 podstawowe dane statystyczne 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  <w:r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wyjaśnia mechanizm powstawania negatywnych zjawisk społecznych: uprzedzenie, stygmatyzacja i dyskryminacja;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konieczność przeciwdziałania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stygmatyzacja </w:t>
            </w:r>
            <w:r w:rsidRPr="00B34D65"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 w:rsidRPr="00B34D65">
              <w:rPr>
                <w:rFonts w:cstheme="minorHAnsi"/>
                <w:i/>
                <w:sz w:val="18"/>
                <w:szCs w:val="18"/>
              </w:rPr>
              <w:t>sterotypizacja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przyczyny i skutki negatywnych postaw wobec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różnice w sposobie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źródłowe 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ocenia, z różnych perspektyw, wybrane kampanie społeczne dotyczące przeciwdziałania negatywnym postawom społecznym;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przykłady negatywnych postaw wobec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,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 występujących w społeczeństwie polskim [przyczyny, przejawy, skutki].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 na forum społeczności klasowej/szkolnej, kampanię społeczną na rzecz przeciwdziałania wybranym, negatywnym postawom wobec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gromadzi, analizuje i prezentuje informacje dotyczące negatywnych postaw wobec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 xml:space="preserve"> we współczesnej  Polsce, w tym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 stygmatyzacji.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Tolerancja i rozwiązywanie konfliktów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nierówne traktowanie „innych”;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walka przeciwko nierównemu traktowaniu „innych”;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przeciwstawiania się nietolerancji;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konfliktu;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rozwiązywania sytuacji konfliktowych.</w:t>
            </w: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tolerancji i nietolerancji;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nierównego traktowania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Innych;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sytuacji konfliktowych;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sposoby rozwiązywania sporów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przyczyny i skutki nietolerancji;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czynniki sprzyjające i utrudniające kształtowanie postaw 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świadczących o nietolerancji;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wobec konfliktu;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wskazuje podstawowe różnice pomiędzy negocjacjami, mediacją i arbitrażem;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cechy, które powinien posiadać mediator i arbiter.;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postaw wobec konfliktów i zjawiska tolerancji.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>tolerancja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akceptacja;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sposoby ograniczania czynników wywołujących konflikty społeczne;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[wskazuje pozytywne i negatywne aspekty] różne postawy wobec konfliktu;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zasady prawidłowo prowadzonej negocjacji;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konieczność postawy 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postaw wobec konfliktów i zjawiska tolerancji.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sporach dotyczących tolerancji;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stosuje/analizuje/ przedstawia metody kreatywnego rozwiązywania problemów, np. sytuacji konfliktowych, w sytuacjach nietypowych;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forum społeczności klasowej/szkolnej,  kampanię społeczną na rzecz tolerancji.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Współczesne społeczeństwo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postindustrialne;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społeczeństwo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otwarte;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społeczeństwo 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konsumpcyjne;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informacyjne;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masowe;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młodzież i współczesne zagrożenia.</w:t>
            </w:r>
          </w:p>
          <w:p w:rsidR="0094699E" w:rsidRPr="00B34D65" w:rsidRDefault="0094699E" w:rsidP="00125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podaje przykłady różnych typów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cechy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współczesnego społeczeństwa [otwarte, informacyjne, konsumpcyjne, masowe].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podstawowe cechy różnych typów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podstawowe typy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cechy współczesnego społeczeństwa postindustrialnego/informacyjnego [otwarte, informacyjne, konsumpcyjne, masowe];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współczesnego społeczeństwa.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porównuje różne typy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omawia wpływ przemian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gospodarczych na cechy społeczeństw;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 cechy współczesnego społeczeństwa postindustrialnego;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współczesnego społeczeństwa.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przedstawia szanse, zagrożenia i wyzwania stojące przed współczesnym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społeczeństwem postindustrialnym; 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na 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debatę/dyskusję dotyczącą szans, zagrożeń i wyzwań stojących przed współczesnymi społeczeństwami postindustrialnymi / współczesną młodzieżą;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94699E" w:rsidRPr="00B34D65" w:rsidRDefault="0094699E" w:rsidP="00125A3F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zbieracko-łowieckich,</w:t>
            </w:r>
          </w:p>
          <w:p w:rsidR="0094699E" w:rsidRPr="00B34D65" w:rsidRDefault="0094699E" w:rsidP="00125A3F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nomadycznych,</w:t>
            </w:r>
          </w:p>
          <w:p w:rsidR="0094699E" w:rsidRPr="00B34D65" w:rsidRDefault="0094699E" w:rsidP="00125A3F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- rolniczych. </w:t>
            </w:r>
          </w:p>
        </w:tc>
      </w:tr>
      <w:tr w:rsidR="0094699E" w:rsidRPr="00B34D65" w:rsidTr="00125A3F">
        <w:tc>
          <w:tcPr>
            <w:tcW w:w="15091" w:type="dxa"/>
            <w:gridSpan w:val="7"/>
            <w:shd w:val="clear" w:color="auto" w:fill="D9D9D9" w:themeFill="background1" w:themeFillShade="D9"/>
          </w:tcPr>
          <w:p w:rsidR="0094699E" w:rsidRPr="00D449F5" w:rsidRDefault="0094699E" w:rsidP="00125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Rozdział 2. Aktywność obywatelska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Organizacje pozarządowe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sektory życia publicznego;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trzeciego sektora: fundacje i stowarzyszenia;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pożytku publicznego;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obywatelskie.</w:t>
            </w: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rodzaje organizacji trzeciego sektora życia publicznego [fundacja i stowarzyszenie];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stowarzyszeń i fundacji o zasięgu ogólnopolskim;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cechy społeczeństwa obywatelskiego.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organizacji trzeciego sektora;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podstawowe cechy społeczeństwa obywatelskiego;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formy społecznego wsparcia dla organizacji pożytku publicznego;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funkcjonowania organizacji trzeciego sektora i funkcjonowania społeczeństwa obywatelskiego.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odszukuje i prezentuje informacje na temat funkcjonowania wybranej organizacji trzeciego sektora;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sposób zakładania i funkcjonowania fundacji i stowarzyszenia w 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charakterystyczne organizacji pożytku publicznego;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źródłowe dotyczące organizacji trzeciego sektora i funkcjonowania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społeczeństwa obywatelskiego.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znaczenie funkcjonowania organizacji trzeciego sektora życia publicznego dla rozwoju społeczeństwa obywatelskiego;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znaczenie społeczeństwa obywatelskiego dla prawidłowego funkcjonowania demokracji we współczesnych państwach, w tym w Polsce;</w:t>
            </w:r>
          </w:p>
          <w:p w:rsidR="0094699E" w:rsidRPr="00DF0FA6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</w:t>
            </w:r>
            <w:r w:rsidRPr="00DF0FA6">
              <w:rPr>
                <w:rFonts w:cstheme="minorHAnsi"/>
                <w:sz w:val="18"/>
                <w:szCs w:val="18"/>
              </w:rPr>
              <w:t xml:space="preserve">roli organizacji </w:t>
            </w:r>
            <w:r w:rsidRPr="00DF0FA6">
              <w:rPr>
                <w:rFonts w:cstheme="minorHAnsi"/>
                <w:sz w:val="18"/>
                <w:szCs w:val="18"/>
              </w:rPr>
              <w:lastRenderedPageBreak/>
              <w:t>pozarządowych we współczesnym świecie;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 współczesnej Polsce.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 xml:space="preserve">forum społeczności klasowej/szkolnej,  kampanię społeczną na rzecz </w:t>
            </w:r>
            <w:r>
              <w:rPr>
                <w:rFonts w:cstheme="minorHAnsi"/>
                <w:sz w:val="18"/>
                <w:szCs w:val="18"/>
              </w:rPr>
              <w:t xml:space="preserve">popularyzacji </w:t>
            </w:r>
            <w:r w:rsidRPr="00B34D65">
              <w:rPr>
                <w:rFonts w:cstheme="minorHAnsi"/>
                <w:sz w:val="18"/>
                <w:szCs w:val="18"/>
              </w:rPr>
              <w:t>wybranej organizacji pozarządowej;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aktywnie działa w jednej z organizacji pozarządowych;</w:t>
            </w:r>
          </w:p>
          <w:p w:rsidR="0094699E" w:rsidRPr="00DF0FA6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 xml:space="preserve">roli organizacji pozarządowych we współczesnym </w:t>
            </w:r>
            <w:r w:rsidRPr="00DF0FA6">
              <w:rPr>
                <w:rFonts w:cstheme="minorHAnsi"/>
                <w:sz w:val="18"/>
                <w:szCs w:val="18"/>
              </w:rPr>
              <w:lastRenderedPageBreak/>
              <w:t>świecie;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 współczesnej Polsce.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Kościoły i związki wyznaniowe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religii;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religia a wyznanie;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główne religie i wyznania współczesnego świata;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religie i wyznania w 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kościoły i związki wyznaniowe w świetle prawa polskiego.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współczesnego świata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i wyznania we współczesnej 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informacje definiujące pozycję Kościoła rzymskokatolickiego we współczesnej Polsce.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B34D65">
              <w:rPr>
                <w:rFonts w:cstheme="minorHAnsi"/>
                <w:i/>
                <w:sz w:val="18"/>
                <w:szCs w:val="18"/>
              </w:rPr>
              <w:t>ateizm, kult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kościoły i związki wyznaniowe w 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znaczenia religii / form religijności wśród mieszkańców Polski.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podstawy prawne wolności religii i sumienia w 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pojęcia: </w:t>
            </w:r>
            <w:r w:rsidRPr="00B34D65">
              <w:rPr>
                <w:rFonts w:cstheme="minorHAnsi"/>
                <w:i/>
                <w:sz w:val="18"/>
                <w:szCs w:val="18"/>
              </w:rPr>
              <w:t>agnostyk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religia </w:t>
            </w:r>
            <w:r w:rsidRPr="00B34D65">
              <w:rPr>
                <w:rFonts w:cstheme="minorHAnsi"/>
                <w:sz w:val="18"/>
                <w:szCs w:val="18"/>
              </w:rPr>
              <w:t xml:space="preserve">i </w:t>
            </w:r>
            <w:r w:rsidRPr="00B34D65">
              <w:rPr>
                <w:rFonts w:cstheme="minorHAnsi"/>
                <w:i/>
                <w:sz w:val="18"/>
                <w:szCs w:val="18"/>
              </w:rPr>
              <w:t>wyznanie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ośrodki kultu właściwe dla największych kościołów i związków wyznaniowych w 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 relacji państwa i kościołów/związków wyznaniowych;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znaczenia religii / form religijności wśród mieszkańców Polski.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różnicuje kościoły i związki wyznaniowe w Polsce zgodnie z prawną podstawą ich funkcjonowania;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określa pozycję prawną Kościoła katolickiego w Polsce [konkordat].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przedstawia prezentację dotyczą wybranego kościoła/ związku wyznaniowego w Polsce.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Partie polityczne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definicja partii politycznej;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partii politycznych;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i cechy partii politycznych;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finansowanie partii politycznych</w:t>
            </w: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partie polityczne posiadające swoją reprezentację w Sejmie RP;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</w:t>
            </w:r>
            <w:r w:rsidRPr="00B34D65">
              <w:rPr>
                <w:rFonts w:cstheme="minorHAnsi"/>
                <w:sz w:val="18"/>
                <w:szCs w:val="18"/>
              </w:rPr>
              <w:t>główny cel istnienia partii politycznych;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główne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cechy demokratycznych partii politycznych.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główne funkcje partii politycznych w państwach demokratycznych;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główne źródła finansowania partii politycznych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 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pozycję poszczególnych partii politycznych w świetle ostatnich wyborów parlamentarnych w Polsce.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wyjaśnia główne funkcje i formy aktywności partii politycznych;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źródła podziału i cechy współczesnych partii lewicowych,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centrowych i prawicowych;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cechy, programy, pozycję głównych partii politycznych obecnych na polskiej scenie politycznej;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partię polityczną z organizacją pozarządową;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 zasad funkcjonowania partii politycznych;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funkcjonowania partii politycznych w Polsce / we współczesnych społeczeństwach demokratycznych.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buduje argumenty i kontrargumenty w dyskusji na temat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sposobów finansowania partii politycznych w Polsce;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dokonuje krytycznej analizy współczesnych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podziałów politycznych w Polsce.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przygotowuje i przeprowadza, na forum społeczności klasowej/szkolnej, debatę/dyskusję dotyczącą, np.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sposobów finansowania partii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politycznych w Polsce.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94699E" w:rsidRPr="001A1180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Kampanie wyborcze</w:t>
            </w:r>
          </w:p>
        </w:tc>
        <w:tc>
          <w:tcPr>
            <w:tcW w:w="2124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cechy i cele kampanii wyborczej;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hasła wyborcze;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34D65">
              <w:rPr>
                <w:rFonts w:cstheme="minorHAnsi"/>
                <w:sz w:val="18"/>
                <w:szCs w:val="18"/>
              </w:rPr>
              <w:t>memy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internetowe;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badania opinii publicznej;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sondaży przedwyborczych.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elementy kampanii wyborczej;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informacje wynikające z badania opinii publicznej [tabele, wykresy]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cele i cechy kampanii wyborczej;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formy przekazu i środki perswazji wykorzystywane w kampaniach wyborczych;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cechy skutecznych haseł wyborczych;</w:t>
            </w:r>
          </w:p>
          <w:p w:rsidR="0094699E" w:rsidRPr="00B805D2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badań opinii publicznej dotyczących życia polityczn</w:t>
            </w:r>
            <w:r w:rsidRPr="00B805D2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94699E" w:rsidRPr="004547A1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mechanizm działania </w:t>
            </w:r>
            <w:r>
              <w:rPr>
                <w:rFonts w:cstheme="minorHAnsi"/>
                <w:i/>
                <w:sz w:val="18"/>
                <w:szCs w:val="18"/>
              </w:rPr>
              <w:t>społecznego dowodu słuszności;</w:t>
            </w:r>
          </w:p>
          <w:p w:rsidR="0094699E" w:rsidRPr="007C5421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sposób przeprowadzania badania opinii publicznej;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rolę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we współczesnych kampaniach wyborczych;</w:t>
            </w:r>
          </w:p>
          <w:p w:rsidR="0094699E" w:rsidRPr="007C5421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wybrane elementy kampanii wyborczej, w tym hasła wyborcze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memy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internetowe, pod </w:t>
            </w:r>
            <w:r>
              <w:rPr>
                <w:rFonts w:cstheme="minorHAnsi"/>
                <w:sz w:val="18"/>
                <w:szCs w:val="18"/>
              </w:rPr>
              <w:lastRenderedPageBreak/>
              <w:t>kątem skuteczności, atrakcyjności i zgodności z programem partii politycznej;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kampanii wyborczych i sondaży przedwyborczych;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wyniki sondaży przedwyborczych z wynikami wyborów;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nieetycznego wykorzystania mediów społecznościowych w kampaniach wyborczych.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strategie wybranych partii politycznych w ostatnich kampaniach wyborczych;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wpływ sondaży przedwyborczych na wynik kampanii wyborczej/wynik wyborów;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przyczyny różnic pomiędzy wynikami uzyskanymi przez poszczególne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ugrupowania polityczne w wyborach a sondażach przedwyborczych. 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zasad, które powinny być przestrzegane w kampaniach wyborczych w państwie demokratycznym;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 xml:space="preserve">przygotowuje i przeprowadza, na forum społeczności klasowej/szkolnej, </w:t>
            </w:r>
            <w:r w:rsidRPr="001A1180">
              <w:rPr>
                <w:rFonts w:cstheme="minorHAnsi"/>
                <w:sz w:val="18"/>
                <w:szCs w:val="18"/>
              </w:rPr>
              <w:lastRenderedPageBreak/>
              <w:t xml:space="preserve">badanie opinii publicznej dotyczące, np. </w:t>
            </w:r>
            <w:r>
              <w:rPr>
                <w:rFonts w:cstheme="minorHAnsi"/>
                <w:sz w:val="18"/>
                <w:szCs w:val="18"/>
              </w:rPr>
              <w:t>preferencji politycznych młodych wyborców.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94699E" w:rsidRDefault="0094699E" w:rsidP="00125A3F">
            <w:pPr>
              <w:rPr>
                <w:rFonts w:cstheme="minorHAnsi"/>
                <w:sz w:val="18"/>
                <w:szCs w:val="18"/>
              </w:rPr>
            </w:pPr>
          </w:p>
          <w:p w:rsidR="0094699E" w:rsidRDefault="0094699E" w:rsidP="00125A3F">
            <w:pPr>
              <w:rPr>
                <w:rFonts w:cstheme="minorHAnsi"/>
                <w:sz w:val="18"/>
                <w:szCs w:val="18"/>
              </w:rPr>
            </w:pPr>
          </w:p>
          <w:p w:rsidR="0094699E" w:rsidRPr="00914C12" w:rsidRDefault="0094699E" w:rsidP="00125A3F"/>
        </w:tc>
      </w:tr>
      <w:tr w:rsidR="0094699E" w:rsidRPr="00B34D65" w:rsidTr="00125A3F">
        <w:tc>
          <w:tcPr>
            <w:tcW w:w="1538" w:type="dxa"/>
          </w:tcPr>
          <w:p w:rsidR="0094699E" w:rsidRPr="00976396" w:rsidRDefault="0094699E" w:rsidP="00125A3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Media – </w:t>
            </w:r>
            <w:r>
              <w:rPr>
                <w:rFonts w:cstheme="minorHAnsi"/>
                <w:b/>
                <w:i/>
                <w:sz w:val="18"/>
                <w:szCs w:val="18"/>
              </w:rPr>
              <w:t>czwarta władza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współczesna rola mediów;</w:t>
            </w:r>
          </w:p>
          <w:p w:rsidR="0094699E" w:rsidRPr="00234E60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94699E" w:rsidRPr="00234E60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niezależność mediów;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i/>
                <w:sz w:val="18"/>
                <w:szCs w:val="18"/>
              </w:rPr>
              <w:t>mediatyzacja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polityki i </w:t>
            </w:r>
            <w:r w:rsidRPr="00234E60">
              <w:rPr>
                <w:rFonts w:cstheme="minorHAnsi"/>
                <w:i/>
                <w:sz w:val="18"/>
                <w:szCs w:val="18"/>
              </w:rPr>
              <w:t>polityzacja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mediów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sz w:val="18"/>
                <w:szCs w:val="18"/>
              </w:rPr>
              <w:t>charakterystyka poszczególnych rodzajów mediów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234E60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etyka mediów i dziennikarzy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środki masowego przekazu we współczesnym świecie;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funkcje środków masowego przekazu we współczesnym świecie;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wybranego środka masowego przekazu.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współczesnych środków masowego przekazu;</w:t>
            </w:r>
          </w:p>
          <w:p w:rsidR="0094699E" w:rsidRPr="00E000EA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C07CA">
              <w:rPr>
                <w:rFonts w:cstheme="minorHAnsi"/>
                <w:sz w:val="18"/>
                <w:szCs w:val="18"/>
              </w:rPr>
              <w:t xml:space="preserve">analizuje przepisy Konstytucji RP odnoszące się do swobody </w:t>
            </w:r>
            <w:r>
              <w:rPr>
                <w:rFonts w:cstheme="minorHAnsi"/>
                <w:sz w:val="18"/>
                <w:szCs w:val="18"/>
              </w:rPr>
              <w:t xml:space="preserve">wyrażania </w:t>
            </w:r>
            <w:r w:rsidRPr="008C07CA">
              <w:rPr>
                <w:sz w:val="18"/>
                <w:szCs w:val="18"/>
              </w:rPr>
              <w:t>poglądów oraz pozyskiwania i</w:t>
            </w:r>
            <w:r>
              <w:rPr>
                <w:sz w:val="18"/>
                <w:szCs w:val="18"/>
              </w:rPr>
              <w:t> </w:t>
            </w:r>
            <w:r w:rsidRPr="008C07CA">
              <w:rPr>
                <w:sz w:val="18"/>
                <w:szCs w:val="18"/>
              </w:rPr>
              <w:t>rozpowszechniania informacji</w:t>
            </w:r>
            <w:r>
              <w:rPr>
                <w:sz w:val="18"/>
                <w:szCs w:val="18"/>
              </w:rPr>
              <w:t>;</w:t>
            </w:r>
          </w:p>
          <w:p w:rsidR="0094699E" w:rsidRPr="00E000EA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zasada </w:t>
            </w:r>
            <w:r w:rsidRPr="00E000EA">
              <w:rPr>
                <w:rFonts w:cstheme="minorHAnsi"/>
                <w:i/>
                <w:sz w:val="18"/>
                <w:szCs w:val="18"/>
              </w:rPr>
              <w:t>niezależności mediów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E000EA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zasady etyczne dotyczące mediów </w:t>
            </w:r>
            <w:r>
              <w:rPr>
                <w:rFonts w:cstheme="minorHAnsi"/>
                <w:sz w:val="18"/>
                <w:szCs w:val="18"/>
              </w:rPr>
              <w:lastRenderedPageBreak/>
              <w:t>i dziennikarzy;</w:t>
            </w:r>
          </w:p>
          <w:p w:rsidR="0094699E" w:rsidRPr="007B442B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 xml:space="preserve">odczytuje podstawowe dane statystyczne dotyczące </w:t>
            </w:r>
            <w:r>
              <w:rPr>
                <w:rFonts w:cstheme="minorHAnsi"/>
                <w:sz w:val="18"/>
                <w:szCs w:val="18"/>
              </w:rPr>
              <w:t>roli środków masowego przekazu.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uzasadnia konieczność niezależności mediów w państwie demokratycznym; </w:t>
            </w:r>
          </w:p>
          <w:p w:rsidR="0094699E" w:rsidRPr="00E51943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94699E" w:rsidRPr="00234E60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indoktrynacja;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najpopularniejsze tytuły prasowe, domeny internetowe, stacje telewizyjne i radiowe we współczesnej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mediów społecznościowych;</w:t>
            </w:r>
          </w:p>
          <w:p w:rsidR="0094699E" w:rsidRPr="002E101A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dostrzega przypadki </w:t>
            </w:r>
            <w:r>
              <w:rPr>
                <w:rFonts w:cstheme="minorHAnsi"/>
                <w:sz w:val="18"/>
                <w:szCs w:val="18"/>
              </w:rPr>
              <w:lastRenderedPageBreak/>
              <w:t>nieetycznego zachowania mediów i dziennikarzy;</w:t>
            </w:r>
          </w:p>
          <w:p w:rsidR="0094699E" w:rsidRPr="002E101A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roli i sposobu funkcjonowania środków masowego przekazu.</w:t>
            </w:r>
          </w:p>
        </w:tc>
        <w:tc>
          <w:tcPr>
            <w:tcW w:w="2286" w:type="dxa"/>
          </w:tcPr>
          <w:p w:rsidR="0094699E" w:rsidRPr="00E51943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wyjaśnia, z czego wynika i jakie ma konsekwencje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zjawisko cenzury i walki z cenzurą w czasach PRL-u;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przedstawia skutki nieetycznego zachowania mediów i dziennikarzy;</w:t>
            </w:r>
          </w:p>
          <w:p w:rsidR="0094699E" w:rsidRPr="00275C14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>we współczesnym świecie/Polsce.</w:t>
            </w:r>
            <w:r w:rsidRPr="00275C1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>we współczesnym świecie/Polsce;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wybrane środki masowego przekazu, np. tytuły prasowe, media społecznościowe, stacje radiowe i telewizyjne [sposób finansowania, odbiorcy, program, prezentowane postawy i wartości].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4699E" w:rsidRPr="00B34D65" w:rsidTr="00125A3F">
        <w:tc>
          <w:tcPr>
            <w:tcW w:w="1538" w:type="dxa"/>
          </w:tcPr>
          <w:p w:rsidR="0094699E" w:rsidRPr="00B34D65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Przekazy medialne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elementy przekazu medialnego;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rzetelność przekazu medialnego;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bezpiecznego odczytywania przekazów medialnych;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krytyczna analiza przekazu medialnego;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techniki medialnej perswazji i manipulacji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odróżnia opinie od faktów w prostym przekazie medialnym;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przekazu medialnego;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najważniejsze zasady bezpiecznego korzystania z mediów.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wyodrębnia poszczególne elementy przekazu medialnego;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informacje na ten sam temat zawarte w różnych, prostych przekazach medialnych;</w:t>
            </w:r>
          </w:p>
          <w:p w:rsidR="0094699E" w:rsidRPr="00A13F68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trolling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sprawdzania rzetelności przekazu medialnego;</w:t>
            </w:r>
          </w:p>
          <w:p w:rsidR="0094699E" w:rsidRPr="00A26BE7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techniki medialnej perswazji i manipulacji.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perswazją a manipulacją;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D06A1">
              <w:rPr>
                <w:rFonts w:cstheme="minorHAnsi"/>
                <w:sz w:val="18"/>
                <w:szCs w:val="18"/>
              </w:rPr>
              <w:t xml:space="preserve">analizuje różnorodne </w:t>
            </w:r>
            <w:r>
              <w:rPr>
                <w:rFonts w:cstheme="minorHAnsi"/>
                <w:sz w:val="18"/>
                <w:szCs w:val="18"/>
              </w:rPr>
              <w:t>przekazy medialne pod kątem zastosowanych środków perswazji i manipulacji;</w:t>
            </w:r>
          </w:p>
          <w:p w:rsidR="0094699E" w:rsidRPr="000D06A1" w:rsidRDefault="0094699E" w:rsidP="009469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przyczyny i skutki </w:t>
            </w:r>
            <w:proofErr w:type="spellStart"/>
            <w:r w:rsidRPr="00A13F68">
              <w:rPr>
                <w:rFonts w:cstheme="minorHAnsi"/>
                <w:sz w:val="18"/>
                <w:szCs w:val="18"/>
              </w:rPr>
              <w:t>fake</w:t>
            </w:r>
            <w:proofErr w:type="spellEnd"/>
            <w:r w:rsidRPr="00A13F68">
              <w:rPr>
                <w:rFonts w:cstheme="minorHAnsi"/>
                <w:sz w:val="18"/>
                <w:szCs w:val="18"/>
              </w:rPr>
              <w:t xml:space="preserve"> newsów, oraz komunikatów niepełnych i nierzetelnych</w:t>
            </w:r>
            <w:r>
              <w:rPr>
                <w:rFonts w:cstheme="minorHAnsi"/>
                <w:sz w:val="18"/>
                <w:szCs w:val="18"/>
              </w:rPr>
              <w:t xml:space="preserve"> w mediach.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przeprowadza krytyczną analizę wybranego przekazu medialnego;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walki z nierzetelnością przekazów medialnych.</w:t>
            </w:r>
          </w:p>
        </w:tc>
        <w:tc>
          <w:tcPr>
            <w:tcW w:w="2286" w:type="dxa"/>
          </w:tcPr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świadomego korzystania z mediów.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Patologie życia publicznego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czynniki sprzyjające patologiom życia publicznego;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patologii życia publicznego;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charakterystyka poszczególnych patologii życia publicznego;</w:t>
            </w:r>
          </w:p>
          <w:p w:rsidR="0094699E" w:rsidRPr="00C86630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przyczyny powstawania patologii w życiu publicznym.</w:t>
            </w:r>
          </w:p>
          <w:p w:rsidR="0094699E" w:rsidRPr="00B34D6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rozpoznaje/podaje przykłady korupcji;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przykłady, innych niż korupcja , patologii w życiu publicznym;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wybrane sposoby przeciwdziałania patologiom życia publicznego.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korupcji;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sprzyjające korupcji;</w:t>
            </w:r>
          </w:p>
          <w:p w:rsidR="0094699E" w:rsidRPr="00A61E53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431D64">
              <w:rPr>
                <w:rFonts w:cstheme="minorHAnsi"/>
                <w:i/>
                <w:sz w:val="18"/>
                <w:szCs w:val="18"/>
              </w:rPr>
              <w:t>nepotyzm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klientelizm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431D64">
              <w:rPr>
                <w:rFonts w:cstheme="minorHAnsi"/>
                <w:i/>
                <w:sz w:val="18"/>
                <w:szCs w:val="18"/>
              </w:rPr>
              <w:t>przestępczość zorganizowana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demagogia, populizm, hejt;</w:t>
            </w:r>
          </w:p>
          <w:p w:rsidR="0094699E" w:rsidRPr="00C447B8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sposoby przeciwdziałania patologiom życia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publicznego. 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uzasadnia konieczność przeciwdziałania zjawisku korupcji i innym rodzajom patologii w życiu publicznym;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podaje skutki patologii w życiu publicznym;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przypadki patologii w życiu publicznym;</w:t>
            </w:r>
          </w:p>
          <w:p w:rsidR="0094699E" w:rsidRPr="00C447B8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 xml:space="preserve">analizuje różnorodne </w:t>
            </w:r>
            <w:r w:rsidRPr="002E101A">
              <w:rPr>
                <w:rFonts w:cstheme="minorHAnsi"/>
                <w:sz w:val="18"/>
                <w:szCs w:val="18"/>
              </w:rPr>
              <w:lastRenderedPageBreak/>
              <w:t>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patologii w życiu publicznym.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różnicę pomiędzy demagogią a populizmem;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rozwiązania prawne pod kątem ich etyczności i skuteczności w walce z patologiami życia publicznego;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1E53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A61E53">
              <w:rPr>
                <w:rFonts w:cstheme="minorHAnsi"/>
                <w:sz w:val="18"/>
                <w:szCs w:val="18"/>
              </w:rPr>
              <w:t xml:space="preserve"> prezentacj</w:t>
            </w:r>
            <w:r>
              <w:rPr>
                <w:rFonts w:cstheme="minorHAnsi"/>
                <w:sz w:val="18"/>
                <w:szCs w:val="18"/>
              </w:rPr>
              <w:t xml:space="preserve">ę </w:t>
            </w:r>
            <w:r w:rsidRPr="00A61E53">
              <w:rPr>
                <w:rFonts w:cstheme="minorHAnsi"/>
                <w:sz w:val="18"/>
                <w:szCs w:val="18"/>
              </w:rPr>
              <w:t>multimedialn</w:t>
            </w:r>
            <w:r>
              <w:rPr>
                <w:rFonts w:cstheme="minorHAnsi"/>
                <w:sz w:val="18"/>
                <w:szCs w:val="18"/>
              </w:rPr>
              <w:t>ą na </w:t>
            </w:r>
            <w:r w:rsidRPr="00A61E53">
              <w:rPr>
                <w:rFonts w:cstheme="minorHAnsi"/>
                <w:sz w:val="18"/>
                <w:szCs w:val="18"/>
              </w:rPr>
              <w:t>temat jednego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1E53">
              <w:rPr>
                <w:rFonts w:cstheme="minorHAnsi"/>
                <w:sz w:val="18"/>
                <w:szCs w:val="18"/>
              </w:rPr>
              <w:t xml:space="preserve">ruchów społecznych, </w:t>
            </w:r>
            <w:r>
              <w:rPr>
                <w:rFonts w:cstheme="minorHAnsi"/>
                <w:sz w:val="18"/>
                <w:szCs w:val="18"/>
              </w:rPr>
              <w:t>działających dawniej lub współcześnie, wyrażających</w:t>
            </w:r>
            <w:r w:rsidRPr="00A61E53">
              <w:rPr>
                <w:rFonts w:cstheme="minorHAnsi"/>
                <w:sz w:val="18"/>
                <w:szCs w:val="18"/>
              </w:rPr>
              <w:t xml:space="preserve"> sprzeciw wobec </w:t>
            </w:r>
            <w:r>
              <w:rPr>
                <w:rFonts w:cstheme="minorHAnsi"/>
                <w:sz w:val="18"/>
                <w:szCs w:val="18"/>
              </w:rPr>
              <w:t>patologii w życiu publicznym;</w:t>
            </w:r>
          </w:p>
          <w:p w:rsidR="0094699E" w:rsidRPr="00B34D6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 xml:space="preserve">forum społeczności klasowej/szkolnej, 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przeciwdziałania patologiom życia publicznego.</w:t>
            </w:r>
          </w:p>
        </w:tc>
      </w:tr>
      <w:tr w:rsidR="0094699E" w:rsidRPr="00B34D65" w:rsidTr="00125A3F">
        <w:tc>
          <w:tcPr>
            <w:tcW w:w="15091" w:type="dxa"/>
            <w:gridSpan w:val="7"/>
            <w:shd w:val="clear" w:color="auto" w:fill="D9D9D9" w:themeFill="background1" w:themeFillShade="D9"/>
          </w:tcPr>
          <w:p w:rsidR="0094699E" w:rsidRPr="00A61E53" w:rsidRDefault="0094699E" w:rsidP="00125A3F">
            <w:pPr>
              <w:pStyle w:val="Akapitzlist"/>
              <w:spacing w:after="0" w:line="240" w:lineRule="auto"/>
              <w:ind w:left="108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Rozdział 3</w:t>
            </w:r>
            <w:r w:rsidRPr="00D449F5">
              <w:rPr>
                <w:rFonts w:cstheme="minorHAnsi"/>
                <w:b/>
                <w:sz w:val="18"/>
                <w:szCs w:val="18"/>
              </w:rPr>
              <w:t>. Organy władzy publicznej w Polsce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Konstytucja Rzeczypospolitej Polskiej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budowa Konstytucji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 prawa konstytucyjnego;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Konstytucja a inne źródła prawa;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preambuła Konstytucji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ustroju RP;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 regulowanych przez prawo konstytucyjne;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ustroju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datę uchwalenia obowiązującej Konstytucji RP;</w:t>
            </w:r>
          </w:p>
          <w:p w:rsidR="0094699E" w:rsidRPr="00307733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preambuła;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Konstytucja różni się od innych źródeł powszechnie obowiązującego prawa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zasady: suwerenności /zwierzchnictwa narodu; republikańskiej formy rządu, demokratycznego państwa prawnego i trójpodziału władzy;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nazwami poszczególnych części jednostki redakcyjnej tekstu Konstytucji;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poszczególnych konstytucyjnych zasad ustroju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treść preambuły Konstytucji RP;</w:t>
            </w:r>
          </w:p>
          <w:p w:rsidR="0094699E" w:rsidRPr="00F24A33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Konstytucji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czego dotyczyły i z czego wynikały nowelizacje obowiązującej Konstytucji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znaczenie poszczególnych konstytucyjnych zasad ustroju RP dla funkcjonowania państwa demokratycznego.</w:t>
            </w:r>
          </w:p>
        </w:tc>
        <w:tc>
          <w:tcPr>
            <w:tcW w:w="2286" w:type="dxa"/>
          </w:tcPr>
          <w:p w:rsidR="0094699E" w:rsidRPr="00A61E53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>przygotowuje i przeprowadza, na forum społeczności klasowej/szkolnej, badanie opinii publicznej dotyczące,</w:t>
            </w:r>
            <w:r>
              <w:rPr>
                <w:rFonts w:cstheme="minorHAnsi"/>
                <w:sz w:val="18"/>
                <w:szCs w:val="18"/>
              </w:rPr>
              <w:t xml:space="preserve"> np. znajomości konstytucyjnych zasad ustroju RP.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Formy demokracji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demokracja bezpośrednia i pośrednia;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formy demokracji bezpośredniej;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ogólnokrajowe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lokalne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w demokracji;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prawa wyborczego;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systemy wyborcze;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Sejmu i 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samorządu terytorialnego w Polsce.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form uczestnictwa obywateli w rządzeniu państwem;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form demokracji bezpośredniej;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organów władzy w Polsce powoływanych w drodze wyborów bezpośrednich,</w:t>
            </w:r>
          </w:p>
          <w:p w:rsidR="0094699E" w:rsidRPr="006A50A9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>
              <w:rPr>
                <w:rFonts w:cstheme="minorHAnsi"/>
                <w:sz w:val="18"/>
                <w:szCs w:val="18"/>
              </w:rPr>
              <w:lastRenderedPageBreak/>
              <w:t>konstytucyjne zasady wyborcze.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różnicę pomiędzy demokracją bezpośrednią a pośrednią;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pojęcie: partycypacja obywatelska;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referendów ogólnokrajowych w Polsce po 1989 roku;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określa, w jakich sprawach może być przeprowadzone </w:t>
            </w:r>
            <w:r>
              <w:rPr>
                <w:rFonts w:cstheme="minorHAnsi"/>
                <w:sz w:val="18"/>
                <w:szCs w:val="18"/>
              </w:rPr>
              <w:lastRenderedPageBreak/>
              <w:t>referendum ogólnokrajowe i referendum lokalne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 xml:space="preserve"> poziomu partycypacji obywatelskiej we współczesnej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wyborcze;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konstytucyjnych zasad wyborczych;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główne zasady wyborów do Sejmu i Senatu RP. 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główne zasady przeprowadzania referendów ogólnokrajowych i lokalnych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  <w:r w:rsidRPr="00DB7A4A">
              <w:rPr>
                <w:rFonts w:cstheme="minorHAnsi"/>
                <w:sz w:val="18"/>
                <w:szCs w:val="18"/>
              </w:rPr>
              <w:t>zasad przeprowadzania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>- referendum ogólnokrajowego i referendum lokalnego w Polsce,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wyborów do Senatu </w:t>
            </w:r>
            <w:r>
              <w:rPr>
                <w:rFonts w:cstheme="minorHAnsi"/>
                <w:sz w:val="18"/>
                <w:szCs w:val="18"/>
              </w:rPr>
              <w:lastRenderedPageBreak/>
              <w:t>i Sejmu RP;</w:t>
            </w:r>
          </w:p>
          <w:p w:rsidR="0094699E" w:rsidRPr="006A50A9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organów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>- poziomu partycypacji obywatelskiej we współczesnej Polsce,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Sejmu i Senatu RP</w:t>
            </w:r>
            <w:r w:rsidRPr="00DB7A4A"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DB7A4A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organów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główne zasady większościowego i proporcjonalnego systemu wyborczego;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różnorodnych form demokracji.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znaczenie demokracji bezpośredniej we współczesnej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większościowy i proporcjonalny system wyborczy;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zasady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>- wyborów do Sejmu i Senatu RP,</w:t>
            </w:r>
          </w:p>
          <w:p w:rsidR="0094699E" w:rsidRPr="00B06083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wyborów do poszczególnych </w:t>
            </w:r>
            <w:r>
              <w:rPr>
                <w:rFonts w:cstheme="minorHAnsi"/>
                <w:sz w:val="18"/>
                <w:szCs w:val="18"/>
              </w:rPr>
              <w:lastRenderedPageBreak/>
              <w:t>organów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wprowadzenia jednomandatowych okręgów wyborczych w wyborach do Sejmu w Polsce.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zwiększenia poziomu partycypacji obywatelskiej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dokonuje krytycznej analizy referendów ogólnokrajowych przeprowadzonych </w:t>
            </w:r>
            <w:r>
              <w:rPr>
                <w:rFonts w:cstheme="minorHAnsi"/>
                <w:sz w:val="18"/>
                <w:szCs w:val="18"/>
              </w:rPr>
              <w:lastRenderedPageBreak/>
              <w:t>w Polsce po 1989 roku;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wyborach do Sejmu w Polsce jednomandatowych okręgów wyborczych;</w:t>
            </w:r>
          </w:p>
          <w:p w:rsidR="0094699E" w:rsidRPr="003620EB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 wpływu konsultacji  publicznych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A61D3">
              <w:rPr>
                <w:rFonts w:cstheme="minorHAnsi"/>
                <w:sz w:val="18"/>
                <w:szCs w:val="18"/>
              </w:rPr>
              <w:t>kształtowanie prawa w Rzeczypospolitej Polskiej.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Sejm i Senat RP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bikameralizm</w:t>
            </w:r>
            <w:proofErr w:type="spellEnd"/>
            <w:r>
              <w:rPr>
                <w:rFonts w:cstheme="minorHAnsi"/>
                <w:sz w:val="18"/>
                <w:szCs w:val="18"/>
              </w:rPr>
              <w:t>; pozycja ustrojowa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/ kompetencje Sejmu i 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Zgromadzenia Narodowego;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funkcjonowania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skracania kadencji;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organy Sejmu i 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podejmowania decyzji w Sejmie i Senacie RP.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główną funkcję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czas trwania kadencji i liczbę członków Sejmu i 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prawa i zadania posłów i senatorów.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kompetencje/funkcje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funkcjonowania parlamentu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jaka jest struktura Zgromadzenia Narodowego;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określające większość zwykłą, bezwzględną, kwalifikowaną;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podmioty decydujące o skróceniu kadencji Sejmu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mandat </w:t>
            </w:r>
            <w:r w:rsidRPr="00201D48">
              <w:rPr>
                <w:rFonts w:cstheme="minorHAnsi"/>
                <w:i/>
                <w:sz w:val="18"/>
                <w:szCs w:val="18"/>
              </w:rPr>
              <w:t>poselski/senatorski, kadencja, klub i koło poselskie, immunitet, kworum;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pracy Sejmu i Senatu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dotyczące: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>- kompetencji Sejmu i Senatu RP;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kompetencji</w:t>
            </w:r>
            <w:r w:rsidRPr="00236A25">
              <w:rPr>
                <w:rFonts w:cstheme="minorHAnsi"/>
                <w:sz w:val="18"/>
                <w:szCs w:val="18"/>
              </w:rPr>
              <w:t xml:space="preserve"> Zgromadzenia Narodowego;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zasad skrócenia kadencji Sejmu;</w:t>
            </w:r>
          </w:p>
          <w:p w:rsidR="0094699E" w:rsidRPr="00236A2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immunitetu poselskiego;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kompetencje </w:t>
            </w:r>
            <w:r>
              <w:rPr>
                <w:rFonts w:cstheme="minorHAnsi"/>
                <w:sz w:val="18"/>
                <w:szCs w:val="18"/>
              </w:rPr>
              <w:lastRenderedPageBreak/>
              <w:t>Zgromadzenia Narodowego;</w:t>
            </w:r>
          </w:p>
          <w:p w:rsidR="0094699E" w:rsidRPr="00464F44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skrócenia kadencji Sejmu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w praktyce zasadami określającymi większość zwykłą, bezwzględną i kwalifikowaną;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immunitet formalny i materialny;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organy Sejmu i Senatu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Sejmu i Senatu RP.</w:t>
            </w:r>
          </w:p>
        </w:tc>
        <w:tc>
          <w:tcPr>
            <w:tcW w:w="2286" w:type="dxa"/>
          </w:tcPr>
          <w:p w:rsidR="0094699E" w:rsidRPr="00236A25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pozycję ustrojową Sejmu i Senatu RP - wyjaśnia, na czym polega asymetryczność polskiego parlamentaryzmu;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94699E" w:rsidRPr="00172493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Pr="00A61E53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Prezydent RP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model prezydentury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Prezydenci RP [od 1989 r.];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i uprawnienia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kadencja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prerogatywy Prezydenta RP i akty urzędowe kontrasygnowane.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imię i nazwisko aktualnego Prezydenta RP;</w:t>
            </w:r>
          </w:p>
          <w:p w:rsidR="0094699E" w:rsidRPr="00495DD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czas trwania kadencji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wyboru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Prezydenta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funkcje / kompetencje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wyboru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Prezydentów RP od 1989 roku;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działalności Prezydent RP.</w:t>
            </w:r>
          </w:p>
          <w:p w:rsidR="0094699E" w:rsidRPr="004B097F" w:rsidRDefault="0094699E" w:rsidP="00125A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funkcje / uprawnienia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94699E" w:rsidRPr="00495DDE" w:rsidRDefault="0094699E" w:rsidP="00125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kadencji Prezydenta RP i sytuacji, gdy Prezydent RP nie może sprawować swojej funkcji;</w:t>
            </w:r>
          </w:p>
          <w:p w:rsidR="0094699E" w:rsidRPr="00495DDE" w:rsidRDefault="0094699E" w:rsidP="00125A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495DDE">
              <w:rPr>
                <w:rFonts w:cstheme="minorHAnsi"/>
                <w:sz w:val="18"/>
                <w:szCs w:val="18"/>
              </w:rPr>
              <w:t xml:space="preserve">funkcji / </w:t>
            </w:r>
            <w:r>
              <w:rPr>
                <w:rFonts w:cstheme="minorHAnsi"/>
                <w:sz w:val="18"/>
                <w:szCs w:val="18"/>
              </w:rPr>
              <w:t xml:space="preserve">uprawnień </w:t>
            </w:r>
            <w:r w:rsidRPr="00495DDE">
              <w:rPr>
                <w:rFonts w:cstheme="minorHAnsi"/>
                <w:sz w:val="18"/>
                <w:szCs w:val="18"/>
              </w:rPr>
              <w:t>Prezydenta RP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odpowiedzialności konstytucyjnej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kontrasygnaty;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pojęcia: prerogatywy;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 xml:space="preserve">analizuje różnorodne </w:t>
            </w:r>
            <w:r w:rsidRPr="002E101A">
              <w:rPr>
                <w:rFonts w:cstheme="minorHAnsi"/>
                <w:sz w:val="18"/>
                <w:szCs w:val="18"/>
              </w:rPr>
              <w:lastRenderedPageBreak/>
              <w:t>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Prezydenta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rolę zasady kontrasygnaty;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prerogatyw dla pozycji ustrojowej Prezydenta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konieczności wzmocnienia pozycji ustrojowej Prezydenta RP.</w:t>
            </w:r>
          </w:p>
        </w:tc>
        <w:tc>
          <w:tcPr>
            <w:tcW w:w="2286" w:type="dxa"/>
          </w:tcPr>
          <w:p w:rsidR="0094699E" w:rsidRPr="00A61E53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konieczności wzmocnienia pozycji ustrojowej Prezydenta RP.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Rada Ministrów RP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skład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powoływanie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kontrola polityczna i konstytucyjna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administracja rządowa;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służba cywilna.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imię i nazwisko aktualnego Prezesa Rady Ministrów RP; 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powoływania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Rady Ministrów RP.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kompetencje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Rady Ministrów RP;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powoływania Rady Ministrów;</w:t>
            </w:r>
          </w:p>
          <w:p w:rsidR="0094699E" w:rsidRPr="00AC29A4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824D3C">
              <w:rPr>
                <w:rFonts w:cstheme="minorHAnsi"/>
                <w:i/>
                <w:sz w:val="18"/>
                <w:szCs w:val="18"/>
              </w:rPr>
              <w:t>koalicja rządowa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94699E" w:rsidRPr="00AC29A4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podstawowe obszary działania rządu;</w:t>
            </w:r>
          </w:p>
          <w:p w:rsidR="0094699E" w:rsidRPr="0036508F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jaką rolę pełnią wojewodowie;</w:t>
            </w:r>
          </w:p>
          <w:p w:rsidR="0094699E" w:rsidRPr="00256241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 w:rsidRPr="0036508F">
              <w:rPr>
                <w:i/>
                <w:sz w:val="18"/>
                <w:szCs w:val="18"/>
              </w:rPr>
              <w:t>służba cywilna</w:t>
            </w:r>
            <w:r>
              <w:rPr>
                <w:i/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działalności Rady Ministrów w 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dotyczące: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sposobów powoływania Rady Ministrów,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kompetencji Rady Ministrów;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odpowiedzialności politycznej Rady Ministrów i poszczególnych jej członków;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odpowiedzialności konstytucyjnej członków Rady Ministrów;</w:t>
            </w:r>
          </w:p>
          <w:p w:rsidR="0094699E" w:rsidRPr="00AC29A4" w:rsidRDefault="0094699E" w:rsidP="009469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sytuacje, w których </w:t>
            </w:r>
            <w:r w:rsidRPr="00AC29A4">
              <w:rPr>
                <w:sz w:val="18"/>
                <w:szCs w:val="18"/>
              </w:rPr>
              <w:t>Prezes Rady Ministrów składa dymisję Rady Ministrów</w:t>
            </w:r>
            <w:r>
              <w:rPr>
                <w:sz w:val="18"/>
                <w:szCs w:val="18"/>
              </w:rPr>
              <w:t>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sposoby powoływania Rady Ministrów RP [procedura I, II i III];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zasady uchwalania konstruktywnego wotum nieufności;</w:t>
            </w:r>
          </w:p>
          <w:p w:rsidR="0094699E" w:rsidRPr="00256241" w:rsidRDefault="0094699E" w:rsidP="009469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rady Ministrów RP.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pozycję ustrojową Rady Ministrów;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ustrojową rolę Prezesa Rady Ministrów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znaczenie konstruktywnego wotum nieufności;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administracją zespoloną i niezespoloną.</w:t>
            </w:r>
          </w:p>
        </w:tc>
        <w:tc>
          <w:tcPr>
            <w:tcW w:w="2286" w:type="dxa"/>
          </w:tcPr>
          <w:p w:rsidR="0094699E" w:rsidRPr="004345BF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funkcji i zakresu działania poszczególnych ministrów wchodzących w skład Rady Ministrów RP.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Władza sądownicza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wymiar sprawiedliwości a władza sądownicza;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organy władzy sądowniczej;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sądy powszechne;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sądownictwo administracyjne;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działania sądów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Najwyższy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działań organów władzy sądowniczej;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organy </w:t>
            </w:r>
            <w:r>
              <w:rPr>
                <w:rFonts w:cstheme="minorHAnsi"/>
                <w:sz w:val="18"/>
                <w:szCs w:val="18"/>
              </w:rPr>
              <w:lastRenderedPageBreak/>
              <w:t>władzy sądowniczej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działania sądów w 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strukturę sądów powszechnych i administracyjnych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główne zadania sądów powszechnych i administracyjnych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działania sądów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zasadę niezależności sadów i niezawisłości sędziów;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Sądu Najwyższego;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funkcjonowania władzy sądowniczej w 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zadania sądów powszechnych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konstytucyjne </w:t>
            </w:r>
            <w:r>
              <w:rPr>
                <w:rFonts w:cstheme="minorHAnsi"/>
                <w:sz w:val="18"/>
                <w:szCs w:val="18"/>
              </w:rPr>
              <w:lastRenderedPageBreak/>
              <w:t>zasady działania sądów w 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struktury władzy sądowniczej,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organów władzy sądowniczej,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niezawisłości sędziów,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i struktury Sądu Najwyższego;</w:t>
            </w:r>
          </w:p>
          <w:p w:rsidR="0094699E" w:rsidRPr="000E6087" w:rsidRDefault="0094699E" w:rsidP="009469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władzy sądowniczej w 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znaczenie Sądu Najwyższego dla funkcjonowania państwa </w:t>
            </w:r>
            <w:r>
              <w:rPr>
                <w:rFonts w:cstheme="minorHAnsi"/>
                <w:sz w:val="18"/>
                <w:szCs w:val="18"/>
              </w:rPr>
              <w:lastRenderedPageBreak/>
              <w:t>demokratycznego;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konstytucyjne gwarancje niezawisłości sędziów;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niezależności sądów i niezawisłości sędziów dla funkcjonowania państwa demokratycznego;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roli ławników w sądach powszechnych.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struktury i zadań wybranego sądu </w:t>
            </w:r>
            <w:r>
              <w:rPr>
                <w:rFonts w:cstheme="minorHAnsi"/>
                <w:sz w:val="18"/>
                <w:szCs w:val="18"/>
              </w:rPr>
              <w:lastRenderedPageBreak/>
              <w:t>powszechnego;</w:t>
            </w:r>
          </w:p>
          <w:p w:rsidR="0094699E" w:rsidRPr="00A61E53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roli ławników w sądach powszechnych.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Instytucje strzegące praworządności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Najwyższa Izba Kontroli;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Konstytucyjny;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Stanu;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Prokuratura;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Instytut Pamięci Narodowej;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Rzecznik Praw Obywatelskich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strzegące praworządności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Trybunału Konstytucyjnego;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prokuratora;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spraw, z którymi może się zwrócić do Rzecznika Praw Obywatelskich.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Najwyższej Izby Kontroli;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zadania Trybunału Stanu i Trybunału Konstytucyjnego;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i zadania prokuratury;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Instytutu Pamięci Narodowej,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Rzecznika Praw Obywatelskich;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 xml:space="preserve">odczytuje podstawowe dane statystyczne </w:t>
            </w:r>
            <w:r w:rsidRPr="007B442B">
              <w:rPr>
                <w:rFonts w:cstheme="minorHAnsi"/>
                <w:sz w:val="18"/>
                <w:szCs w:val="18"/>
              </w:rPr>
              <w:lastRenderedPageBreak/>
              <w:t>dotyczące</w:t>
            </w:r>
            <w:r>
              <w:rPr>
                <w:rFonts w:cstheme="minorHAnsi"/>
                <w:sz w:val="18"/>
                <w:szCs w:val="18"/>
              </w:rPr>
              <w:t>, np. oceny stanu praworządności w 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pozycję ustrojową Najwyższej Izby Kontroli;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kontrolowane przez NIK i określa zakres przeprowadzanych kontroli;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Trybunału Konstytucyjnego i Trybunału Stanu;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zasady sporządzania indywidualnej skargi konstytucyjnej; 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struktury, </w:t>
            </w:r>
            <w:r>
              <w:rPr>
                <w:rFonts w:cstheme="minorHAnsi"/>
                <w:sz w:val="18"/>
                <w:szCs w:val="18"/>
              </w:rPr>
              <w:lastRenderedPageBreak/>
              <w:t>zadań i trybu działania NIK, Trybunału Konstytucyjnego, Trybunału Stanu, prokuratury, IPN, Rzecznika Praw Obywatelskich.;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instytucji strzegących praworządności w 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tryb działania Trybunału Konstytucyjnego;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Trybunału Stanu i Trybunału Konstytucyjnego dla funkcjonowania państwa demokratycznego;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rolę prokuratora generalnego i prokuratora krajowego.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>, np.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zakresu i wyników wybranej kontroli przeprowadzonej przez NIK;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F34CB5">
              <w:rPr>
                <w:rFonts w:cstheme="minorHAnsi"/>
                <w:sz w:val="18"/>
                <w:szCs w:val="18"/>
              </w:rPr>
              <w:t>zadań i aktywności Rzecznika Praw Dziecka;</w:t>
            </w:r>
          </w:p>
          <w:p w:rsidR="0094699E" w:rsidRPr="00F34CB5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</w:t>
            </w:r>
            <w:r w:rsidRPr="00F34CB5">
              <w:rPr>
                <w:rFonts w:cstheme="minorHAnsi"/>
                <w:sz w:val="18"/>
                <w:szCs w:val="18"/>
              </w:rPr>
              <w:t>ryzysu wokół Trybunału Konstytucyjnego w Polsce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4699E" w:rsidRPr="00B34D65" w:rsidTr="00125A3F">
        <w:tc>
          <w:tcPr>
            <w:tcW w:w="1538" w:type="dxa"/>
          </w:tcPr>
          <w:p w:rsidR="0094699E" w:rsidRDefault="0094699E" w:rsidP="00125A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Samorząd terytorialny</w:t>
            </w:r>
          </w:p>
        </w:tc>
        <w:tc>
          <w:tcPr>
            <w:tcW w:w="2124" w:type="dxa"/>
          </w:tcPr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struktura samorządu terytorialnego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zadań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źródła dochodów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stanowiące i wykonawcze jednostek samorządu terytorialnego</w:t>
            </w:r>
          </w:p>
        </w:tc>
        <w:tc>
          <w:tcPr>
            <w:tcW w:w="2285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szczeble samorządu terytorialnego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gminy;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przynależność miejscowości, w której mieszka do poszczególnych jednostek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organy władzy samorządu terytorialnego w gminie.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zadań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źródła dochodów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i omawia zadania organów stanowiących i wykonawczych w gminie;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funkcjonowania samorządu terytorialnego w Polsce;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poszczególne rodzaje zadań samorządu terytorialnego; 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organy samorządu terytorialnego w powiecie i województwie;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działanie zasady pomocniczości w strukturach samorządu terytorialnego;</w:t>
            </w:r>
          </w:p>
          <w:p w:rsidR="0094699E" w:rsidRPr="00F66155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ogólne zasady działania form bezpośredniego udziału mieszkańców w podejmowaniu decyzji samorządowych: budżet obywatelski, obywatelska inicjatywa uchwałodawcza;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struktury, zadań i trybu działania </w:t>
            </w:r>
            <w:r>
              <w:rPr>
                <w:rFonts w:cstheme="minorHAnsi"/>
                <w:sz w:val="18"/>
                <w:szCs w:val="18"/>
              </w:rPr>
              <w:lastRenderedPageBreak/>
              <w:t>organów samorządu terytorialnego;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samorządu terytorialnego w Polsce.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cechy charakterystyczne, zadania i strukturę miast na prawach powiatu;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działalność samorządu terytorialnego w Polsce;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partycypacji obywatelskiej na poziomie lokalnym w Polsce / w swojej gminie.</w:t>
            </w:r>
          </w:p>
          <w:p w:rsidR="0094699E" w:rsidRDefault="0094699E" w:rsidP="00125A3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prezentuje strukturę budżetu swojej gminy [źródła dochodu, wydatki, sposób uchwalania i kontrolowania]; 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/ organizuje wycieczkę edukacyjną do urzędu gminy, na terenie której znajduje się szkoła;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zasady działania budżetu obywatelskiego/ partycypacyjnego w swojej gminie;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propozycję wniosku do budżetu partycypacyjnego swojej gminy;</w:t>
            </w:r>
          </w:p>
          <w:p w:rsidR="0094699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B76AE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BB76AE">
              <w:rPr>
                <w:rFonts w:cstheme="minorHAnsi"/>
                <w:sz w:val="18"/>
                <w:szCs w:val="18"/>
              </w:rPr>
              <w:t xml:space="preserve"> folder promując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BB76AE">
              <w:rPr>
                <w:rFonts w:cstheme="minorHAnsi"/>
                <w:sz w:val="18"/>
                <w:szCs w:val="18"/>
              </w:rPr>
              <w:t xml:space="preserve"> pracę wybranego organu samorządowego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B76AE">
              <w:rPr>
                <w:rFonts w:cstheme="minorHAnsi"/>
                <w:sz w:val="18"/>
                <w:szCs w:val="18"/>
              </w:rPr>
              <w:t>poziomie powiatu lub województwa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94699E" w:rsidRPr="00BB76AE" w:rsidRDefault="0094699E" w:rsidP="009469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na forum społeczności klasowej/szkolnej, debatę/dyskusję dotyczącą, </w:t>
            </w:r>
            <w:r>
              <w:rPr>
                <w:rFonts w:cstheme="minorHAnsi"/>
                <w:sz w:val="18"/>
                <w:szCs w:val="18"/>
              </w:rPr>
              <w:t>np. partycypacji obywatelskiej na poziomie lokalnym w Polsce / w swojej gminie.</w:t>
            </w:r>
          </w:p>
        </w:tc>
      </w:tr>
    </w:tbl>
    <w:p w:rsidR="0094699E" w:rsidRPr="00B34D65" w:rsidRDefault="0094699E" w:rsidP="0094699E">
      <w:pPr>
        <w:rPr>
          <w:rFonts w:cstheme="minorHAnsi"/>
          <w:sz w:val="18"/>
          <w:szCs w:val="18"/>
        </w:rPr>
      </w:pPr>
    </w:p>
    <w:p w:rsidR="0094699E" w:rsidRDefault="0094699E">
      <w:pPr>
        <w:spacing w:after="200" w:line="276" w:lineRule="auto"/>
      </w:pPr>
      <w:r>
        <w:br w:type="page"/>
      </w:r>
    </w:p>
    <w:p w:rsidR="0094699E" w:rsidRPr="006B38FF" w:rsidRDefault="0094699E" w:rsidP="0094699E">
      <w:r>
        <w:rPr>
          <w:b/>
          <w:bCs/>
          <w:sz w:val="40"/>
        </w:rPr>
        <w:lastRenderedPageBreak/>
        <w:t>III Sposoby sprawdzania osiągnięć edukacyjnych uczniów</w:t>
      </w:r>
    </w:p>
    <w:p w:rsidR="0094699E" w:rsidRDefault="0094699E" w:rsidP="0094699E">
      <w:pPr>
        <w:rPr>
          <w:sz w:val="28"/>
        </w:rPr>
      </w:pPr>
    </w:p>
    <w:p w:rsidR="0094699E" w:rsidRPr="00AC0BDE" w:rsidRDefault="0094699E" w:rsidP="0094699E">
      <w:pPr>
        <w:rPr>
          <w:sz w:val="28"/>
          <w:szCs w:val="28"/>
        </w:rPr>
      </w:pPr>
      <w:r w:rsidRPr="00AC0BDE">
        <w:rPr>
          <w:sz w:val="28"/>
          <w:szCs w:val="28"/>
        </w:rPr>
        <w:t>Przy  ustalaniu ocen klasyfikacyjnych z zajęć edukacyjnych nauczyciel może stosować średnią ważoną ocen cząstkowych według następujących wag:</w:t>
      </w:r>
    </w:p>
    <w:p w:rsidR="0094699E" w:rsidRPr="00AC0BDE" w:rsidRDefault="0094699E" w:rsidP="0094699E">
      <w:pPr>
        <w:spacing w:line="360" w:lineRule="auto"/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4678"/>
      </w:tblGrid>
      <w:tr w:rsidR="0094699E" w:rsidRPr="00AC0BDE" w:rsidTr="00125A3F">
        <w:trPr>
          <w:trHeight w:val="560"/>
        </w:trPr>
        <w:tc>
          <w:tcPr>
            <w:tcW w:w="8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  <w:rPr>
                <w:b/>
              </w:rPr>
            </w:pPr>
            <w:r w:rsidRPr="00AC0BDE">
              <w:rPr>
                <w:b/>
              </w:rPr>
              <w:t>Formy aktywności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  <w:rPr>
                <w:b/>
              </w:rPr>
            </w:pPr>
            <w:r w:rsidRPr="00AC0BDE">
              <w:rPr>
                <w:b/>
              </w:rPr>
              <w:t>Waga oceny</w:t>
            </w:r>
          </w:p>
        </w:tc>
      </w:tr>
      <w:tr w:rsidR="0094699E" w:rsidRPr="00AC0BDE" w:rsidTr="00125A3F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 xml:space="preserve">Aktywność na lekcji 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  <w:r w:rsidRPr="00AC0BDE">
              <w:t>1</w:t>
            </w: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Praca w grupach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Zeszyt przedmiotowy, zeszyt ćwiczeń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Zadanie domowe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Wykonanie pomocy dydaktycznych, pracy na rzecz szkoły w ramach przedmiotu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Prezentacja referatu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>
              <w:t>Interpretacja wykresów</w:t>
            </w:r>
            <w:r w:rsidRPr="00AC0BDE">
              <w:t>, danych statystycznych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Kartkówka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  <w:r w:rsidRPr="00AC0BDE">
              <w:t>2</w:t>
            </w: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Osiągnięcia w konkursach  (etap szkolny)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Rozwiązanie zadania problemowego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Realizacja i prezentacja projektu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Odpowiedź ustna</w:t>
            </w:r>
            <w:r w:rsidRPr="00AC0BDE">
              <w:tab/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Analiza tekstu prawnego, prasowego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Dyskusje i debaty  klasowe</w:t>
            </w:r>
          </w:p>
        </w:tc>
        <w:tc>
          <w:tcPr>
            <w:tcW w:w="4678" w:type="dxa"/>
            <w:vMerge/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top w:val="double" w:sz="4" w:space="0" w:color="auto"/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Praca klasowa (sprawdzian)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94699E" w:rsidRPr="00AC0BDE" w:rsidRDefault="0094699E" w:rsidP="00125A3F">
            <w:pPr>
              <w:spacing w:line="360" w:lineRule="auto"/>
              <w:jc w:val="center"/>
            </w:pPr>
            <w:r w:rsidRPr="00AC0BDE">
              <w:t>3</w:t>
            </w: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lastRenderedPageBreak/>
              <w:t>Test z całego działu</w:t>
            </w:r>
          </w:p>
        </w:tc>
        <w:tc>
          <w:tcPr>
            <w:tcW w:w="4678" w:type="dxa"/>
            <w:vMerge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Samodzielne wypracowanie</w:t>
            </w:r>
          </w:p>
        </w:tc>
        <w:tc>
          <w:tcPr>
            <w:tcW w:w="4678" w:type="dxa"/>
            <w:vMerge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Osiągnięcia w konkursach i olimpiadach  (etapy pozaszkolne)</w:t>
            </w:r>
          </w:p>
        </w:tc>
        <w:tc>
          <w:tcPr>
            <w:tcW w:w="4678" w:type="dxa"/>
            <w:vMerge/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  <w:tr w:rsidR="0094699E" w:rsidRPr="00AC0BDE" w:rsidTr="00125A3F">
        <w:tc>
          <w:tcPr>
            <w:tcW w:w="8613" w:type="dxa"/>
            <w:tcBorders>
              <w:left w:val="double" w:sz="4" w:space="0" w:color="auto"/>
              <w:bottom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</w:pPr>
            <w:r w:rsidRPr="00AC0BDE">
              <w:t>Prace wykonywane w czasie pozaszkolnym, w tym dobrowolne działanie na rzecz innych</w:t>
            </w:r>
          </w:p>
        </w:tc>
        <w:tc>
          <w:tcPr>
            <w:tcW w:w="4678" w:type="dxa"/>
            <w:vMerge/>
            <w:tcBorders>
              <w:bottom w:val="double" w:sz="4" w:space="0" w:color="auto"/>
            </w:tcBorders>
          </w:tcPr>
          <w:p w:rsidR="0094699E" w:rsidRPr="00AC0BDE" w:rsidRDefault="0094699E" w:rsidP="00125A3F">
            <w:pPr>
              <w:spacing w:line="360" w:lineRule="auto"/>
              <w:jc w:val="center"/>
            </w:pPr>
          </w:p>
        </w:tc>
      </w:tr>
    </w:tbl>
    <w:p w:rsidR="0094699E" w:rsidRDefault="0094699E">
      <w:bookmarkStart w:id="0" w:name="_GoBack"/>
      <w:bookmarkEnd w:id="0"/>
    </w:p>
    <w:sectPr w:rsidR="0094699E" w:rsidSect="00946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323D48"/>
    <w:multiLevelType w:val="hybridMultilevel"/>
    <w:tmpl w:val="77E86576"/>
    <w:lvl w:ilvl="0" w:tplc="5400F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0B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D6098"/>
    <w:multiLevelType w:val="hybridMultilevel"/>
    <w:tmpl w:val="01B4C2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711FCF"/>
    <w:multiLevelType w:val="hybridMultilevel"/>
    <w:tmpl w:val="4552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0B5EF7"/>
    <w:multiLevelType w:val="hybridMultilevel"/>
    <w:tmpl w:val="586E09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C02FA1"/>
    <w:multiLevelType w:val="hybridMultilevel"/>
    <w:tmpl w:val="F976F1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012B5B"/>
    <w:multiLevelType w:val="hybridMultilevel"/>
    <w:tmpl w:val="D6B2F1CC"/>
    <w:lvl w:ilvl="0" w:tplc="9FFE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8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A8"/>
    <w:rsid w:val="00850DB8"/>
    <w:rsid w:val="0094699E"/>
    <w:rsid w:val="00A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46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99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469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6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699E"/>
  </w:style>
  <w:style w:type="paragraph" w:styleId="Stopka">
    <w:name w:val="footer"/>
    <w:basedOn w:val="Normalny"/>
    <w:link w:val="StopkaZnak"/>
    <w:uiPriority w:val="99"/>
    <w:unhideWhenUsed/>
    <w:rsid w:val="00946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46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99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469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6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699E"/>
  </w:style>
  <w:style w:type="paragraph" w:styleId="Stopka">
    <w:name w:val="footer"/>
    <w:basedOn w:val="Normalny"/>
    <w:link w:val="StopkaZnak"/>
    <w:uiPriority w:val="99"/>
    <w:unhideWhenUsed/>
    <w:rsid w:val="00946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6132</Words>
  <Characters>36794</Characters>
  <Application>Microsoft Office Word</Application>
  <DocSecurity>0</DocSecurity>
  <Lines>306</Lines>
  <Paragraphs>85</Paragraphs>
  <ScaleCrop>false</ScaleCrop>
  <Company/>
  <LinksUpToDate>false</LinksUpToDate>
  <CharactersWithSpaces>42841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Ala</cp:lastModifiedBy>
  <cp:revision>2</cp:revision>
  <dcterms:created xsi:type="dcterms:W3CDTF">2019-09-30T22:14:00Z</dcterms:created>
  <dcterms:modified xsi:type="dcterms:W3CDTF">2019-09-30T22:19:00Z</dcterms:modified>
</cp:coreProperties>
</file>